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F2" w:rsidP="008321F2" w:rsidRDefault="008321F2" w14:paraId="78101653" w14:textId="6832F38D" w14:noSpellErr="1">
      <w:pPr>
        <w:rPr>
          <w:b w:val="1"/>
          <w:bCs w:val="1"/>
          <w:sz w:val="28"/>
          <w:szCs w:val="28"/>
        </w:rPr>
      </w:pPr>
      <w:r w:rsidRPr="597D8F09" w:rsidR="008321F2">
        <w:rPr>
          <w:b w:val="1"/>
          <w:bCs w:val="1"/>
          <w:sz w:val="40"/>
          <w:szCs w:val="40"/>
        </w:rPr>
        <w:t xml:space="preserve">Transcription du texte de décembre 2023 </w:t>
      </w:r>
      <w:r w:rsidRPr="597D8F09" w:rsidR="008321F2">
        <w:rPr>
          <w:b w:val="1"/>
          <w:bCs w:val="1"/>
          <w:sz w:val="28"/>
          <w:szCs w:val="28"/>
        </w:rPr>
        <w:t>(</w:t>
      </w:r>
      <w:r w:rsidRPr="597D8F09" w:rsidR="008321F2">
        <w:rPr>
          <w:b w:val="1"/>
          <w:bCs w:val="1"/>
          <w:sz w:val="28"/>
          <w:szCs w:val="28"/>
        </w:rPr>
        <w:t>AncDK4</w:t>
      </w:r>
      <w:r w:rsidRPr="597D8F09" w:rsidR="008321F2">
        <w:rPr>
          <w:b w:val="1"/>
          <w:bCs w:val="1"/>
          <w:sz w:val="28"/>
          <w:szCs w:val="28"/>
        </w:rPr>
        <w:t>-</w:t>
      </w:r>
      <w:r w:rsidRPr="597D8F09" w:rsidR="008321F2">
        <w:rPr>
          <w:b w:val="1"/>
          <w:bCs w:val="1"/>
          <w:sz w:val="28"/>
          <w:szCs w:val="28"/>
        </w:rPr>
        <w:t>15</w:t>
      </w:r>
      <w:r w:rsidRPr="597D8F09" w:rsidR="008321F2">
        <w:rPr>
          <w:b w:val="1"/>
          <w:bCs w:val="1"/>
          <w:sz w:val="28"/>
          <w:szCs w:val="28"/>
        </w:rPr>
        <w:t>)</w:t>
      </w:r>
    </w:p>
    <w:p w:rsidR="008321F2" w:rsidP="008321F2" w:rsidRDefault="008321F2" w14:paraId="3DB4DE9A" w14:textId="77777777"/>
    <w:p w:rsidR="008321F2" w:rsidP="008321F2" w:rsidRDefault="008321F2" w14:paraId="1C356332" w14:textId="5ECC9F79">
      <w:r>
        <w:t>Par le Roy</w:t>
      </w:r>
    </w:p>
    <w:p w:rsidR="008321F2" w:rsidP="008321F2" w:rsidRDefault="008321F2" w14:paraId="6B0EC384" w14:textId="77777777"/>
    <w:p w:rsidR="008321F2" w:rsidP="008321F2" w:rsidRDefault="008321F2" w14:paraId="472B298A" w14:textId="77777777">
      <w:r>
        <w:t xml:space="preserve">Une proclamation pour sommer les personnes y </w:t>
      </w:r>
      <w:proofErr w:type="spellStart"/>
      <w:r>
        <w:t>nommees</w:t>
      </w:r>
      <w:proofErr w:type="spellEnd"/>
      <w:r>
        <w:t>, qu’ont</w:t>
      </w:r>
    </w:p>
    <w:p w:rsidR="008321F2" w:rsidP="008321F2" w:rsidRDefault="008321F2" w14:paraId="5DE56BB2" w14:textId="1CB9BE6A">
      <w:proofErr w:type="gramStart"/>
      <w:r w:rsidR="008321F2">
        <w:rPr/>
        <w:t>assemblé</w:t>
      </w:r>
      <w:proofErr w:type="gramEnd"/>
      <w:r w:rsidR="008321F2">
        <w:rPr/>
        <w:t xml:space="preserve">, </w:t>
      </w:r>
      <w:proofErr w:type="spellStart"/>
      <w:r w:rsidR="008321F2">
        <w:rPr/>
        <w:t>iugé</w:t>
      </w:r>
      <w:proofErr w:type="spellEnd"/>
      <w:r w:rsidR="008321F2">
        <w:rPr/>
        <w:t xml:space="preserve"> (</w:t>
      </w:r>
      <w:r w:rsidR="268243B4">
        <w:rPr/>
        <w:t>=</w:t>
      </w:r>
      <w:r w:rsidR="008321F2">
        <w:rPr/>
        <w:t xml:space="preserve">jugé) et assisté au meurtre horrible et </w:t>
      </w:r>
      <w:r w:rsidR="008321F2">
        <w:rPr/>
        <w:t>destestable</w:t>
      </w:r>
      <w:r w:rsidR="008321F2">
        <w:rPr/>
        <w:t xml:space="preserve"> du </w:t>
      </w:r>
      <w:proofErr w:type="spellStart"/>
      <w:r w:rsidR="008321F2">
        <w:rPr/>
        <w:t>Pere</w:t>
      </w:r>
      <w:proofErr w:type="spellEnd"/>
    </w:p>
    <w:p w:rsidR="008321F2" w:rsidP="008321F2" w:rsidRDefault="008321F2" w14:paraId="45618054" w14:textId="77777777">
      <w:r>
        <w:t xml:space="preserve">Royal de Sa Majesté (d’heureuse souvenance), de comparoir et se </w:t>
      </w:r>
      <w:proofErr w:type="spellStart"/>
      <w:r>
        <w:t>presenter</w:t>
      </w:r>
      <w:proofErr w:type="spellEnd"/>
      <w:r>
        <w:t xml:space="preserve"> en</w:t>
      </w:r>
    </w:p>
    <w:p w:rsidR="008321F2" w:rsidP="008321F2" w:rsidRDefault="008321F2" w14:paraId="4884E93C" w14:textId="5A29637F">
      <w:proofErr w:type="gramStart"/>
      <w:r w:rsidR="008321F2">
        <w:rPr/>
        <w:t>quatorze</w:t>
      </w:r>
      <w:proofErr w:type="gramEnd"/>
      <w:r w:rsidR="008321F2">
        <w:rPr/>
        <w:t xml:space="preserve"> </w:t>
      </w:r>
      <w:proofErr w:type="spellStart"/>
      <w:r w:rsidR="008321F2">
        <w:rPr/>
        <w:t>iours</w:t>
      </w:r>
      <w:proofErr w:type="spellEnd"/>
      <w:r w:rsidR="008321F2">
        <w:rPr/>
        <w:t xml:space="preserve"> (</w:t>
      </w:r>
      <w:r w:rsidR="73DB9C82">
        <w:rPr/>
        <w:t>=</w:t>
      </w:r>
      <w:r w:rsidR="008321F2">
        <w:rPr/>
        <w:t>jours) à peine d’</w:t>
      </w:r>
      <w:r w:rsidR="008321F2">
        <w:rPr/>
        <w:t>estre</w:t>
      </w:r>
      <w:r w:rsidR="008321F2">
        <w:rPr/>
        <w:t xml:space="preserve"> exceptés de pardon.</w:t>
      </w:r>
    </w:p>
    <w:p w:rsidR="008321F2" w:rsidP="008321F2" w:rsidRDefault="008321F2" w14:paraId="2DF49105" w14:textId="77777777"/>
    <w:p w:rsidR="008321F2" w:rsidP="008321F2" w:rsidRDefault="008321F2" w14:paraId="1A6C27B6" w14:textId="77777777">
      <w:r>
        <w:t xml:space="preserve">Charles, par la </w:t>
      </w:r>
      <w:proofErr w:type="spellStart"/>
      <w:r>
        <w:t>grace</w:t>
      </w:r>
      <w:proofErr w:type="spellEnd"/>
      <w:r>
        <w:t xml:space="preserve"> de Dieu, Roy d’Angleterre, </w:t>
      </w:r>
      <w:proofErr w:type="spellStart"/>
      <w:r>
        <w:t>Escosse</w:t>
      </w:r>
      <w:proofErr w:type="spellEnd"/>
      <w:r>
        <w:t>, France et Irlande</w:t>
      </w:r>
    </w:p>
    <w:p w:rsidR="008321F2" w:rsidP="008321F2" w:rsidRDefault="008321F2" w14:paraId="423C421D" w14:textId="77777777">
      <w:proofErr w:type="spellStart"/>
      <w:proofErr w:type="gramStart"/>
      <w:r>
        <w:t>defendeur</w:t>
      </w:r>
      <w:proofErr w:type="spellEnd"/>
      <w:proofErr w:type="gramEnd"/>
      <w:r>
        <w:t xml:space="preserve"> de la </w:t>
      </w:r>
      <w:proofErr w:type="spellStart"/>
      <w:r>
        <w:t>foy</w:t>
      </w:r>
      <w:proofErr w:type="spellEnd"/>
      <w:r>
        <w:t xml:space="preserve"> et cetera. A tous </w:t>
      </w:r>
      <w:proofErr w:type="spellStart"/>
      <w:r>
        <w:t>noz</w:t>
      </w:r>
      <w:proofErr w:type="spellEnd"/>
      <w:r>
        <w:t xml:space="preserve"> </w:t>
      </w:r>
      <w:proofErr w:type="spellStart"/>
      <w:r>
        <w:t>aymés</w:t>
      </w:r>
      <w:proofErr w:type="spellEnd"/>
      <w:r>
        <w:t xml:space="preserve"> </w:t>
      </w:r>
      <w:proofErr w:type="spellStart"/>
      <w:r>
        <w:t>subjectz</w:t>
      </w:r>
      <w:proofErr w:type="spellEnd"/>
      <w:r>
        <w:t xml:space="preserve"> d’Angleterre, </w:t>
      </w:r>
      <w:proofErr w:type="spellStart"/>
      <w:r>
        <w:t>Escosse</w:t>
      </w:r>
      <w:proofErr w:type="spellEnd"/>
      <w:r>
        <w:t xml:space="preserve"> et Irlande</w:t>
      </w:r>
    </w:p>
    <w:p w:rsidR="008321F2" w:rsidP="008321F2" w:rsidRDefault="008321F2" w14:paraId="1CC139F0" w14:textId="77777777">
      <w:r>
        <w:t xml:space="preserve">Salut, observant par les informations des seigneurs et </w:t>
      </w:r>
      <w:r w:rsidRPr="4B386991">
        <w:t xml:space="preserve">communs </w:t>
      </w:r>
      <w:r>
        <w:t xml:space="preserve">à </w:t>
      </w:r>
      <w:proofErr w:type="spellStart"/>
      <w:proofErr w:type="gramStart"/>
      <w:r>
        <w:t>present</w:t>
      </w:r>
      <w:proofErr w:type="spellEnd"/>
      <w:r>
        <w:t xml:space="preserve">  assemblés</w:t>
      </w:r>
      <w:proofErr w:type="gramEnd"/>
    </w:p>
    <w:p w:rsidR="008321F2" w:rsidP="008321F2" w:rsidRDefault="008321F2" w14:paraId="3BD87924" w14:textId="77777777">
      <w:proofErr w:type="gramStart"/>
      <w:r>
        <w:t>au</w:t>
      </w:r>
      <w:proofErr w:type="gramEnd"/>
      <w:r>
        <w:t xml:space="preserve"> Parlement, la trahison et meurtre horrible et </w:t>
      </w:r>
      <w:proofErr w:type="spellStart"/>
      <w:r>
        <w:t>execrable</w:t>
      </w:r>
      <w:proofErr w:type="spellEnd"/>
      <w:r>
        <w:t xml:space="preserve"> </w:t>
      </w:r>
      <w:proofErr w:type="spellStart"/>
      <w:r>
        <w:t>faicte</w:t>
      </w:r>
      <w:proofErr w:type="spellEnd"/>
      <w:r>
        <w:t xml:space="preserve"> sur la personne</w:t>
      </w:r>
    </w:p>
    <w:p w:rsidR="008321F2" w:rsidP="008321F2" w:rsidRDefault="008321F2" w14:paraId="7AAC2275" w14:textId="77777777">
      <w:proofErr w:type="gramStart"/>
      <w:r>
        <w:t>et</w:t>
      </w:r>
      <w:proofErr w:type="gramEnd"/>
      <w:r>
        <w:t xml:space="preserve"> contre la vie, couronne et </w:t>
      </w:r>
      <w:proofErr w:type="spellStart"/>
      <w:r>
        <w:t>dignitee</w:t>
      </w:r>
      <w:proofErr w:type="spellEnd"/>
      <w:r>
        <w:t xml:space="preserve"> de notre feu </w:t>
      </w:r>
      <w:proofErr w:type="spellStart"/>
      <w:r>
        <w:t>Pere</w:t>
      </w:r>
      <w:proofErr w:type="spellEnd"/>
      <w:r>
        <w:t xml:space="preserve"> Royal, Charles le Premier d’heureuse</w:t>
      </w:r>
    </w:p>
    <w:p w:rsidR="008321F2" w:rsidP="008321F2" w:rsidRDefault="008321F2" w14:paraId="38B2CE2D" w14:textId="77777777">
      <w:proofErr w:type="gramStart"/>
      <w:r>
        <w:t>souvenance</w:t>
      </w:r>
      <w:proofErr w:type="gramEnd"/>
      <w:r>
        <w:t xml:space="preserve"> ; et que Jean </w:t>
      </w:r>
      <w:proofErr w:type="spellStart"/>
      <w:r>
        <w:t>Lisle</w:t>
      </w:r>
      <w:proofErr w:type="spellEnd"/>
      <w:r>
        <w:t xml:space="preserve">, </w:t>
      </w:r>
      <w:proofErr w:type="spellStart"/>
      <w:r>
        <w:t>Gugliaume</w:t>
      </w:r>
      <w:proofErr w:type="spellEnd"/>
      <w:r>
        <w:t xml:space="preserve"> Say, </w:t>
      </w:r>
      <w:proofErr w:type="spellStart"/>
      <w:r>
        <w:t>escuyers</w:t>
      </w:r>
      <w:proofErr w:type="spellEnd"/>
      <w:r>
        <w:t xml:space="preserve">, le chevalier </w:t>
      </w:r>
      <w:proofErr w:type="spellStart"/>
      <w:r>
        <w:t>Hardres</w:t>
      </w:r>
      <w:proofErr w:type="spellEnd"/>
      <w:r>
        <w:t xml:space="preserve"> </w:t>
      </w:r>
    </w:p>
    <w:p w:rsidR="008321F2" w:rsidP="008321F2" w:rsidRDefault="008321F2" w14:paraId="3E9C6EF0" w14:textId="77777777">
      <w:r>
        <w:t xml:space="preserve">Waller, Valentin </w:t>
      </w:r>
      <w:proofErr w:type="spellStart"/>
      <w:r>
        <w:t>Wauton</w:t>
      </w:r>
      <w:proofErr w:type="spellEnd"/>
      <w:r>
        <w:t xml:space="preserve">, </w:t>
      </w:r>
      <w:proofErr w:type="spellStart"/>
      <w:r>
        <w:t>Edouart</w:t>
      </w:r>
      <w:proofErr w:type="spellEnd"/>
      <w:r>
        <w:t xml:space="preserve"> </w:t>
      </w:r>
      <w:proofErr w:type="spellStart"/>
      <w:r>
        <w:t>Whalley</w:t>
      </w:r>
      <w:proofErr w:type="spellEnd"/>
      <w:r>
        <w:t xml:space="preserve">, </w:t>
      </w:r>
      <w:proofErr w:type="spellStart"/>
      <w:r>
        <w:t>escuyers</w:t>
      </w:r>
      <w:proofErr w:type="spellEnd"/>
      <w:r>
        <w:t>, le chevalier Jean</w:t>
      </w:r>
    </w:p>
    <w:p w:rsidR="008321F2" w:rsidP="008321F2" w:rsidRDefault="008321F2" w14:paraId="1258B7D2" w14:textId="77777777">
      <w:proofErr w:type="spellStart"/>
      <w:r>
        <w:t>Bourchier</w:t>
      </w:r>
      <w:proofErr w:type="spellEnd"/>
      <w:r>
        <w:t xml:space="preserve">, </w:t>
      </w:r>
      <w:proofErr w:type="spellStart"/>
      <w:r>
        <w:t>Gugliaume</w:t>
      </w:r>
      <w:proofErr w:type="spellEnd"/>
      <w:r>
        <w:t xml:space="preserve"> </w:t>
      </w:r>
      <w:proofErr w:type="spellStart"/>
      <w:r>
        <w:t>Heveningham</w:t>
      </w:r>
      <w:proofErr w:type="spellEnd"/>
      <w:r>
        <w:t xml:space="preserve">, </w:t>
      </w:r>
      <w:proofErr w:type="spellStart"/>
      <w:r>
        <w:t>esquier</w:t>
      </w:r>
      <w:proofErr w:type="spellEnd"/>
      <w:r>
        <w:t xml:space="preserve">, Isaac </w:t>
      </w:r>
      <w:proofErr w:type="spellStart"/>
      <w:r>
        <w:t>Pennington</w:t>
      </w:r>
      <w:proofErr w:type="spellEnd"/>
      <w:r>
        <w:t xml:space="preserve"> </w:t>
      </w:r>
      <w:proofErr w:type="spellStart"/>
      <w:r>
        <w:t>ung</w:t>
      </w:r>
      <w:proofErr w:type="spellEnd"/>
      <w:r>
        <w:t xml:space="preserve"> des</w:t>
      </w:r>
    </w:p>
    <w:p w:rsidR="008321F2" w:rsidP="008321F2" w:rsidRDefault="008321F2" w14:paraId="7090A377" w14:textId="77777777">
      <w:proofErr w:type="spellStart"/>
      <w:proofErr w:type="gramStart"/>
      <w:r>
        <w:t>senateurs</w:t>
      </w:r>
      <w:proofErr w:type="spellEnd"/>
      <w:proofErr w:type="gramEnd"/>
      <w:r>
        <w:t xml:space="preserve"> de Londres, Henry Martin, Jean </w:t>
      </w:r>
      <w:proofErr w:type="spellStart"/>
      <w:r>
        <w:t>Barksted</w:t>
      </w:r>
      <w:proofErr w:type="spellEnd"/>
      <w:r>
        <w:t xml:space="preserve">, Gilbert </w:t>
      </w:r>
      <w:proofErr w:type="spellStart"/>
      <w:r>
        <w:t>Millington</w:t>
      </w:r>
      <w:proofErr w:type="spellEnd"/>
      <w:r>
        <w:t xml:space="preserve">, </w:t>
      </w:r>
    </w:p>
    <w:p w:rsidR="008321F2" w:rsidP="008321F2" w:rsidRDefault="008321F2" w14:paraId="77DC0490" w14:textId="77777777">
      <w:r>
        <w:t xml:space="preserve">Edmund Ludlow, Jean Hutchinson, </w:t>
      </w:r>
      <w:proofErr w:type="spellStart"/>
      <w:r>
        <w:t>escuyer</w:t>
      </w:r>
      <w:proofErr w:type="spellEnd"/>
      <w:r>
        <w:t xml:space="preserve">, le Sieur Michael </w:t>
      </w:r>
      <w:proofErr w:type="spellStart"/>
      <w:r>
        <w:t>Linesay</w:t>
      </w:r>
      <w:proofErr w:type="spellEnd"/>
    </w:p>
    <w:p w:rsidR="008321F2" w:rsidP="008321F2" w:rsidRDefault="008321F2" w14:paraId="4EA7FDB9" w14:textId="77777777">
      <w:r>
        <w:t xml:space="preserve">Baronet, Robert </w:t>
      </w:r>
      <w:proofErr w:type="spellStart"/>
      <w:r>
        <w:t>Tichburne</w:t>
      </w:r>
      <w:proofErr w:type="spellEnd"/>
      <w:r>
        <w:t xml:space="preserve">, Owen </w:t>
      </w:r>
      <w:proofErr w:type="spellStart"/>
      <w:r>
        <w:t>Roe</w:t>
      </w:r>
      <w:proofErr w:type="spellEnd"/>
      <w:r>
        <w:t xml:space="preserve">, Robert </w:t>
      </w:r>
      <w:proofErr w:type="spellStart"/>
      <w:r>
        <w:t>Lilburne</w:t>
      </w:r>
      <w:proofErr w:type="spellEnd"/>
      <w:r>
        <w:t xml:space="preserve">, Adrian </w:t>
      </w:r>
      <w:proofErr w:type="spellStart"/>
      <w:r>
        <w:t>Scroope</w:t>
      </w:r>
      <w:proofErr w:type="spellEnd"/>
    </w:p>
    <w:p w:rsidR="008321F2" w:rsidP="008321F2" w:rsidRDefault="008321F2" w14:paraId="1DBD9453" w14:textId="77777777">
      <w:r>
        <w:t xml:space="preserve">Jean </w:t>
      </w:r>
      <w:proofErr w:type="spellStart"/>
      <w:r>
        <w:t>Okey</w:t>
      </w:r>
      <w:proofErr w:type="spellEnd"/>
      <w:r>
        <w:t xml:space="preserve">, Jean Hewson, </w:t>
      </w:r>
      <w:proofErr w:type="spellStart"/>
      <w:r>
        <w:t>Gugliaume</w:t>
      </w:r>
      <w:proofErr w:type="spellEnd"/>
      <w:r>
        <w:t xml:space="preserve"> </w:t>
      </w:r>
      <w:proofErr w:type="spellStart"/>
      <w:r>
        <w:t>Goffe</w:t>
      </w:r>
      <w:proofErr w:type="spellEnd"/>
      <w:r>
        <w:t>, Cornelius Holland, Jean</w:t>
      </w:r>
    </w:p>
    <w:p w:rsidR="008321F2" w:rsidP="008321F2" w:rsidRDefault="008321F2" w14:paraId="0CF00022" w14:textId="77777777">
      <w:r>
        <w:t xml:space="preserve">Carew, </w:t>
      </w:r>
      <w:proofErr w:type="spellStart"/>
      <w:r>
        <w:t>Myles</w:t>
      </w:r>
      <w:proofErr w:type="spellEnd"/>
      <w:r>
        <w:t xml:space="preserve"> </w:t>
      </w:r>
      <w:proofErr w:type="spellStart"/>
      <w:r>
        <w:t>Corbett</w:t>
      </w:r>
      <w:proofErr w:type="spellEnd"/>
      <w:r>
        <w:t xml:space="preserve">, Henry Smith, Thomas </w:t>
      </w:r>
      <w:proofErr w:type="spellStart"/>
      <w:r>
        <w:t>Wogan</w:t>
      </w:r>
      <w:proofErr w:type="spellEnd"/>
      <w:r>
        <w:t>, Edmund Harvey</w:t>
      </w:r>
    </w:p>
    <w:p w:rsidR="008321F2" w:rsidP="008321F2" w:rsidRDefault="008321F2" w14:paraId="6E41D2DE" w14:textId="77777777">
      <w:r>
        <w:t xml:space="preserve">Thomas Scott, </w:t>
      </w:r>
      <w:proofErr w:type="spellStart"/>
      <w:r>
        <w:t>Gugliaume</w:t>
      </w:r>
      <w:proofErr w:type="spellEnd"/>
      <w:r>
        <w:t xml:space="preserve"> </w:t>
      </w:r>
      <w:proofErr w:type="spellStart"/>
      <w:r>
        <w:t>Cawley</w:t>
      </w:r>
      <w:proofErr w:type="spellEnd"/>
      <w:r>
        <w:t xml:space="preserve">, Jean </w:t>
      </w:r>
      <w:proofErr w:type="spellStart"/>
      <w:r>
        <w:t>Downes</w:t>
      </w:r>
      <w:proofErr w:type="spellEnd"/>
      <w:r>
        <w:t>, Nicholas Love, Vincent Potter</w:t>
      </w:r>
    </w:p>
    <w:p w:rsidR="008321F2" w:rsidP="008321F2" w:rsidRDefault="008321F2" w14:paraId="6E438987" w14:textId="77777777">
      <w:r>
        <w:t xml:space="preserve">Augustin Garland, Jean </w:t>
      </w:r>
      <w:proofErr w:type="spellStart"/>
      <w:r>
        <w:t>Dixwell</w:t>
      </w:r>
      <w:proofErr w:type="spellEnd"/>
      <w:r>
        <w:t xml:space="preserve">, George Fleetwood, </w:t>
      </w:r>
      <w:proofErr w:type="spellStart"/>
      <w:r>
        <w:t>Symon</w:t>
      </w:r>
      <w:proofErr w:type="spellEnd"/>
      <w:r>
        <w:t xml:space="preserve"> </w:t>
      </w:r>
      <w:proofErr w:type="spellStart"/>
      <w:r>
        <w:t>Meyne</w:t>
      </w:r>
      <w:proofErr w:type="spellEnd"/>
      <w:r>
        <w:t xml:space="preserve">, Jaques Temple, </w:t>
      </w:r>
    </w:p>
    <w:p w:rsidR="008321F2" w:rsidP="008321F2" w:rsidRDefault="008321F2" w14:paraId="2FFFFC0D" w14:textId="77777777">
      <w:r>
        <w:t xml:space="preserve">Pierre </w:t>
      </w:r>
      <w:proofErr w:type="spellStart"/>
      <w:proofErr w:type="gramStart"/>
      <w:r>
        <w:t>Tempel</w:t>
      </w:r>
      <w:proofErr w:type="spellEnd"/>
      <w:r>
        <w:t xml:space="preserve"> ,</w:t>
      </w:r>
      <w:proofErr w:type="gramEnd"/>
      <w:r>
        <w:t xml:space="preserve"> Daniell </w:t>
      </w:r>
      <w:proofErr w:type="spellStart"/>
      <w:r>
        <w:t>Blagrave</w:t>
      </w:r>
      <w:proofErr w:type="spellEnd"/>
      <w:r>
        <w:t xml:space="preserve"> et Thomas </w:t>
      </w:r>
      <w:proofErr w:type="spellStart"/>
      <w:r>
        <w:t>Wayle</w:t>
      </w:r>
      <w:proofErr w:type="spellEnd"/>
      <w:r>
        <w:t xml:space="preserve">, </w:t>
      </w:r>
      <w:proofErr w:type="spellStart"/>
      <w:r>
        <w:t>escuyers</w:t>
      </w:r>
      <w:proofErr w:type="spellEnd"/>
      <w:r>
        <w:t xml:space="preserve"> </w:t>
      </w:r>
      <w:proofErr w:type="spellStart"/>
      <w:r>
        <w:t>estantz</w:t>
      </w:r>
      <w:proofErr w:type="spellEnd"/>
      <w:r>
        <w:t xml:space="preserve"> </w:t>
      </w:r>
      <w:proofErr w:type="spellStart"/>
      <w:r>
        <w:t>tres</w:t>
      </w:r>
      <w:proofErr w:type="spellEnd"/>
      <w:r>
        <w:t xml:space="preserve"> </w:t>
      </w:r>
      <w:proofErr w:type="spellStart"/>
      <w:r>
        <w:t>coulpaples</w:t>
      </w:r>
      <w:proofErr w:type="spellEnd"/>
    </w:p>
    <w:p w:rsidR="008321F2" w:rsidP="008321F2" w:rsidRDefault="008321F2" w14:paraId="0A7549E1" w14:textId="77777777">
      <w:proofErr w:type="gramStart"/>
      <w:r>
        <w:t>de</w:t>
      </w:r>
      <w:proofErr w:type="gramEnd"/>
      <w:r>
        <w:t xml:space="preserve"> la trahison </w:t>
      </w:r>
      <w:proofErr w:type="spellStart"/>
      <w:r>
        <w:t>tres</w:t>
      </w:r>
      <w:proofErr w:type="spellEnd"/>
      <w:r>
        <w:t xml:space="preserve"> </w:t>
      </w:r>
      <w:proofErr w:type="spellStart"/>
      <w:r>
        <w:t>detestable</w:t>
      </w:r>
      <w:proofErr w:type="spellEnd"/>
      <w:r>
        <w:t xml:space="preserve"> et </w:t>
      </w:r>
      <w:proofErr w:type="spellStart"/>
      <w:r>
        <w:t>sanguenaire</w:t>
      </w:r>
      <w:proofErr w:type="spellEnd"/>
      <w:r>
        <w:t>, jugeant et donnant sentence contre la vie</w:t>
      </w:r>
    </w:p>
    <w:p w:rsidR="008321F2" w:rsidP="008321F2" w:rsidRDefault="008321F2" w14:paraId="509FF755" w14:textId="77777777">
      <w:proofErr w:type="gramStart"/>
      <w:r>
        <w:t>de</w:t>
      </w:r>
      <w:proofErr w:type="gramEnd"/>
      <w:r>
        <w:t xml:space="preserve"> notre </w:t>
      </w:r>
      <w:proofErr w:type="spellStart"/>
      <w:r>
        <w:t>Pere</w:t>
      </w:r>
      <w:proofErr w:type="spellEnd"/>
      <w:r>
        <w:t xml:space="preserve"> Royal et </w:t>
      </w:r>
      <w:proofErr w:type="spellStart"/>
      <w:r>
        <w:t>aussy</w:t>
      </w:r>
      <w:proofErr w:type="spellEnd"/>
      <w:r>
        <w:t xml:space="preserve"> Jean Cooke </w:t>
      </w:r>
      <w:proofErr w:type="spellStart"/>
      <w:r>
        <w:t>quy</w:t>
      </w:r>
      <w:proofErr w:type="spellEnd"/>
      <w:r>
        <w:t xml:space="preserve"> y </w:t>
      </w:r>
      <w:proofErr w:type="spellStart"/>
      <w:r>
        <w:t>assistoit</w:t>
      </w:r>
      <w:proofErr w:type="spellEnd"/>
      <w:r>
        <w:t xml:space="preserve"> comme </w:t>
      </w:r>
      <w:proofErr w:type="spellStart"/>
      <w:r>
        <w:t>soliciteur</w:t>
      </w:r>
      <w:proofErr w:type="spellEnd"/>
      <w:r>
        <w:t xml:space="preserve">, </w:t>
      </w:r>
      <w:proofErr w:type="spellStart"/>
      <w:r>
        <w:t>Andrewe</w:t>
      </w:r>
      <w:proofErr w:type="spellEnd"/>
    </w:p>
    <w:p w:rsidR="008321F2" w:rsidP="008321F2" w:rsidRDefault="008321F2" w14:paraId="23E0535E" w14:textId="77777777">
      <w:proofErr w:type="spellStart"/>
      <w:r>
        <w:t>Broughton</w:t>
      </w:r>
      <w:proofErr w:type="spellEnd"/>
      <w:r>
        <w:t xml:space="preserve"> et Jean Phelps qui y </w:t>
      </w:r>
      <w:proofErr w:type="spellStart"/>
      <w:r>
        <w:t>assistoyent</w:t>
      </w:r>
      <w:proofErr w:type="spellEnd"/>
      <w:r>
        <w:t xml:space="preserve"> comme greffiers </w:t>
      </w:r>
      <w:proofErr w:type="spellStart"/>
      <w:r>
        <w:t>soubz</w:t>
      </w:r>
      <w:proofErr w:type="spellEnd"/>
      <w:r>
        <w:t xml:space="preserve"> lesdites personnes et</w:t>
      </w:r>
    </w:p>
    <w:p w:rsidR="008321F2" w:rsidP="008321F2" w:rsidRDefault="008321F2" w14:paraId="6FEB0EAB" w14:textId="77777777">
      <w:r>
        <w:t xml:space="preserve">Edouard </w:t>
      </w:r>
      <w:proofErr w:type="spellStart"/>
      <w:r>
        <w:t>Dendy</w:t>
      </w:r>
      <w:proofErr w:type="spellEnd"/>
      <w:r>
        <w:t xml:space="preserve"> </w:t>
      </w:r>
      <w:proofErr w:type="spellStart"/>
      <w:r>
        <w:t>quy</w:t>
      </w:r>
      <w:proofErr w:type="spellEnd"/>
      <w:r>
        <w:t xml:space="preserve"> les </w:t>
      </w:r>
      <w:proofErr w:type="spellStart"/>
      <w:r>
        <w:t>assistoit</w:t>
      </w:r>
      <w:proofErr w:type="spellEnd"/>
      <w:r>
        <w:t xml:space="preserve"> comme </w:t>
      </w:r>
      <w:proofErr w:type="spellStart"/>
      <w:r>
        <w:t>sergeant</w:t>
      </w:r>
      <w:proofErr w:type="spellEnd"/>
      <w:r>
        <w:t xml:space="preserve"> d’armes par le </w:t>
      </w:r>
      <w:proofErr w:type="spellStart"/>
      <w:r>
        <w:t>resentement</w:t>
      </w:r>
      <w:proofErr w:type="spellEnd"/>
      <w:r>
        <w:t xml:space="preserve"> de leur </w:t>
      </w:r>
    </w:p>
    <w:p w:rsidR="008321F2" w:rsidP="008321F2" w:rsidRDefault="008321F2" w14:paraId="279EA7F0" w14:textId="77777777">
      <w:proofErr w:type="gramStart"/>
      <w:r>
        <w:t>propre</w:t>
      </w:r>
      <w:proofErr w:type="gramEnd"/>
      <w:r>
        <w:t xml:space="preserve"> coulpe sont </w:t>
      </w:r>
      <w:proofErr w:type="spellStart"/>
      <w:r>
        <w:t>naguerres</w:t>
      </w:r>
      <w:proofErr w:type="spellEnd"/>
      <w:r>
        <w:t xml:space="preserve"> </w:t>
      </w:r>
      <w:proofErr w:type="spellStart"/>
      <w:r>
        <w:t>enfuys</w:t>
      </w:r>
      <w:proofErr w:type="spellEnd"/>
      <w:r>
        <w:t xml:space="preserve"> et cachés, qu’</w:t>
      </w:r>
      <w:proofErr w:type="spellStart"/>
      <w:r>
        <w:t>ilz</w:t>
      </w:r>
      <w:proofErr w:type="spellEnd"/>
      <w:r>
        <w:t xml:space="preserve"> ne peuvent </w:t>
      </w:r>
      <w:proofErr w:type="spellStart"/>
      <w:r>
        <w:t>estre</w:t>
      </w:r>
      <w:proofErr w:type="spellEnd"/>
      <w:r>
        <w:t xml:space="preserve"> </w:t>
      </w:r>
      <w:proofErr w:type="spellStart"/>
      <w:r>
        <w:t>arrestéz</w:t>
      </w:r>
      <w:proofErr w:type="spellEnd"/>
      <w:r>
        <w:t xml:space="preserve"> et les </w:t>
      </w:r>
      <w:proofErr w:type="spellStart"/>
      <w:r>
        <w:t>estre</w:t>
      </w:r>
      <w:proofErr w:type="spellEnd"/>
    </w:p>
    <w:p w:rsidR="008321F2" w:rsidP="008321F2" w:rsidRDefault="008321F2" w14:paraId="0C9D78BC" w14:textId="77777777">
      <w:proofErr w:type="spellStart"/>
      <w:proofErr w:type="gramStart"/>
      <w:r>
        <w:t>faict</w:t>
      </w:r>
      <w:proofErr w:type="spellEnd"/>
      <w:proofErr w:type="gramEnd"/>
      <w:r>
        <w:t xml:space="preserve"> leur </w:t>
      </w:r>
      <w:proofErr w:type="spellStart"/>
      <w:r>
        <w:t>proces</w:t>
      </w:r>
      <w:proofErr w:type="spellEnd"/>
      <w:r>
        <w:t xml:space="preserve"> </w:t>
      </w:r>
      <w:proofErr w:type="spellStart"/>
      <w:r>
        <w:t>personal</w:t>
      </w:r>
      <w:proofErr w:type="spellEnd"/>
      <w:r>
        <w:t xml:space="preserve"> et </w:t>
      </w:r>
      <w:proofErr w:type="spellStart"/>
      <w:r>
        <w:t>legal</w:t>
      </w:r>
      <w:proofErr w:type="spellEnd"/>
      <w:r>
        <w:t xml:space="preserve"> pour lesdites trahisons selon que la </w:t>
      </w:r>
      <w:proofErr w:type="spellStart"/>
      <w:r>
        <w:t>loy</w:t>
      </w:r>
      <w:proofErr w:type="spellEnd"/>
      <w:r>
        <w:t xml:space="preserve"> requiert. Partant</w:t>
      </w:r>
    </w:p>
    <w:p w:rsidR="008321F2" w:rsidP="008321F2" w:rsidRDefault="008321F2" w14:paraId="102D6FE9" w14:textId="77777777">
      <w:proofErr w:type="gramStart"/>
      <w:r>
        <w:t>par</w:t>
      </w:r>
      <w:proofErr w:type="gramEnd"/>
      <w:r>
        <w:t xml:space="preserve"> </w:t>
      </w:r>
      <w:proofErr w:type="spellStart"/>
      <w:r>
        <w:t>advis</w:t>
      </w:r>
      <w:proofErr w:type="spellEnd"/>
      <w:r>
        <w:t xml:space="preserve"> de </w:t>
      </w:r>
      <w:proofErr w:type="spellStart"/>
      <w:r>
        <w:t>nosdits</w:t>
      </w:r>
      <w:proofErr w:type="spellEnd"/>
      <w:r>
        <w:t xml:space="preserve"> seigneurs et communs, ordonnons, publions et </w:t>
      </w:r>
      <w:proofErr w:type="spellStart"/>
      <w:r>
        <w:t>declarons</w:t>
      </w:r>
      <w:proofErr w:type="spellEnd"/>
      <w:r>
        <w:t xml:space="preserve"> par ceste </w:t>
      </w:r>
    </w:p>
    <w:p w:rsidR="008321F2" w:rsidP="008321F2" w:rsidRDefault="008321F2" w14:paraId="3A2AE62E" w14:textId="306F81A3">
      <w:proofErr w:type="gramStart"/>
      <w:r>
        <w:t>notre</w:t>
      </w:r>
      <w:proofErr w:type="gramEnd"/>
      <w:r>
        <w:t xml:space="preserve"> proclamation que tous et </w:t>
      </w:r>
      <w:proofErr w:type="spellStart"/>
      <w:r>
        <w:t>chascuns</w:t>
      </w:r>
      <w:proofErr w:type="spellEnd"/>
      <w:r>
        <w:t xml:space="preserve"> les personnes susdites dans quatorze </w:t>
      </w:r>
      <w:proofErr w:type="spellStart"/>
      <w:r>
        <w:t>iours</w:t>
      </w:r>
      <w:proofErr w:type="spellEnd"/>
      <w:r>
        <w:t xml:space="preserve"> (jours) prochainement </w:t>
      </w:r>
    </w:p>
    <w:p w:rsidR="008321F2" w:rsidP="008321F2" w:rsidRDefault="008321F2" w14:paraId="1ACD56D1" w14:textId="362A3024">
      <w:proofErr w:type="gramStart"/>
      <w:r>
        <w:t>s</w:t>
      </w:r>
      <w:r>
        <w:t>uivant</w:t>
      </w:r>
      <w:proofErr w:type="gramEnd"/>
      <w:r>
        <w:t xml:space="preserve"> la publication de ceste notre </w:t>
      </w:r>
      <w:proofErr w:type="spellStart"/>
      <w:r>
        <w:t>royalle</w:t>
      </w:r>
      <w:proofErr w:type="spellEnd"/>
      <w:r>
        <w:t xml:space="preserve"> proclamation, </w:t>
      </w:r>
      <w:proofErr w:type="spellStart"/>
      <w:r>
        <w:t>comparoitront</w:t>
      </w:r>
      <w:proofErr w:type="spellEnd"/>
      <w:r>
        <w:t xml:space="preserve"> et se rendront</w:t>
      </w:r>
    </w:p>
    <w:p w:rsidR="008321F2" w:rsidP="008321F2" w:rsidRDefault="008321F2" w14:paraId="52885D2D" w14:textId="77777777">
      <w:proofErr w:type="spellStart"/>
      <w:proofErr w:type="gramStart"/>
      <w:r>
        <w:t>personellement</w:t>
      </w:r>
      <w:proofErr w:type="spellEnd"/>
      <w:proofErr w:type="gramEnd"/>
      <w:r>
        <w:t xml:space="preserve"> au </w:t>
      </w:r>
      <w:proofErr w:type="spellStart"/>
      <w:r>
        <w:t>prolocuteur</w:t>
      </w:r>
      <w:proofErr w:type="spellEnd"/>
      <w:r>
        <w:t xml:space="preserve"> ou </w:t>
      </w:r>
      <w:proofErr w:type="spellStart"/>
      <w:r>
        <w:t>prolocuteurs</w:t>
      </w:r>
      <w:proofErr w:type="spellEnd"/>
      <w:r>
        <w:t xml:space="preserve"> de notre Maison des Paires et Communs</w:t>
      </w:r>
    </w:p>
    <w:p w:rsidR="008321F2" w:rsidP="008321F2" w:rsidRDefault="008321F2" w14:paraId="546B6B9A" w14:textId="77777777">
      <w:proofErr w:type="gramStart"/>
      <w:r>
        <w:t>ou</w:t>
      </w:r>
      <w:proofErr w:type="gramEnd"/>
      <w:r>
        <w:t xml:space="preserve"> au Seigneur Mayeur de notre ville de Londres ou aux </w:t>
      </w:r>
      <w:proofErr w:type="spellStart"/>
      <w:r>
        <w:t>eschevins</w:t>
      </w:r>
      <w:proofErr w:type="spellEnd"/>
      <w:r>
        <w:t xml:space="preserve"> de </w:t>
      </w:r>
      <w:proofErr w:type="spellStart"/>
      <w:r>
        <w:t>noz</w:t>
      </w:r>
      <w:proofErr w:type="spellEnd"/>
      <w:r>
        <w:t xml:space="preserve"> respectives </w:t>
      </w:r>
    </w:p>
    <w:p w:rsidR="008321F2" w:rsidP="008321F2" w:rsidRDefault="008321F2" w14:paraId="380BCE22" w14:textId="77777777">
      <w:proofErr w:type="spellStart"/>
      <w:proofErr w:type="gramStart"/>
      <w:r>
        <w:t>comtees</w:t>
      </w:r>
      <w:proofErr w:type="spellEnd"/>
      <w:proofErr w:type="gramEnd"/>
      <w:r>
        <w:t xml:space="preserve"> d’Angleterre et Galles à peine d’</w:t>
      </w:r>
      <w:proofErr w:type="spellStart"/>
      <w:r>
        <w:t>estre</w:t>
      </w:r>
      <w:proofErr w:type="spellEnd"/>
      <w:r>
        <w:t xml:space="preserve"> </w:t>
      </w:r>
      <w:proofErr w:type="spellStart"/>
      <w:r>
        <w:t>exceptees</w:t>
      </w:r>
      <w:proofErr w:type="spellEnd"/>
      <w:r>
        <w:t xml:space="preserve"> d’</w:t>
      </w:r>
      <w:proofErr w:type="spellStart"/>
      <w:r>
        <w:t>aulcun</w:t>
      </w:r>
      <w:proofErr w:type="spellEnd"/>
      <w:r>
        <w:t xml:space="preserve"> pardon ou indemnisation</w:t>
      </w:r>
    </w:p>
    <w:p w:rsidR="008321F2" w:rsidP="008321F2" w:rsidRDefault="008321F2" w14:paraId="37EFCA5D" w14:textId="77777777">
      <w:proofErr w:type="gramStart"/>
      <w:r>
        <w:t>pour</w:t>
      </w:r>
      <w:proofErr w:type="gramEnd"/>
      <w:r>
        <w:t xml:space="preserve"> leur vies ou biens respectivement et que nulle personne ou personnes </w:t>
      </w:r>
    </w:p>
    <w:p w:rsidR="008321F2" w:rsidP="008321F2" w:rsidRDefault="008321F2" w14:paraId="05332DBA" w14:textId="77777777">
      <w:proofErr w:type="gramStart"/>
      <w:r>
        <w:t>loger</w:t>
      </w:r>
      <w:proofErr w:type="gramEnd"/>
      <w:r>
        <w:t xml:space="preserve"> ou cacher </w:t>
      </w:r>
      <w:proofErr w:type="spellStart"/>
      <w:r>
        <w:t>aulcuns</w:t>
      </w:r>
      <w:proofErr w:type="spellEnd"/>
      <w:r>
        <w:t xml:space="preserve"> des personnes susdites a peine de </w:t>
      </w:r>
      <w:proofErr w:type="spellStart"/>
      <w:r>
        <w:t>meprision</w:t>
      </w:r>
      <w:proofErr w:type="spellEnd"/>
      <w:r>
        <w:t xml:space="preserve"> de haute trahison.</w:t>
      </w:r>
    </w:p>
    <w:p w:rsidR="008321F2" w:rsidP="008321F2" w:rsidRDefault="008321F2" w14:paraId="1FEB14B3" w14:textId="77777777"/>
    <w:p w:rsidR="008321F2" w:rsidP="008321F2" w:rsidRDefault="008321F2" w14:paraId="176DE72E" w14:textId="0B859D2A">
      <w:r>
        <w:t xml:space="preserve">Donné en notre Cour à </w:t>
      </w:r>
      <w:proofErr w:type="spellStart"/>
      <w:r>
        <w:t>Vithal</w:t>
      </w:r>
      <w:proofErr w:type="spellEnd"/>
      <w:r>
        <w:t xml:space="preserve"> (Whitehall), le </w:t>
      </w:r>
      <w:proofErr w:type="spellStart"/>
      <w:r>
        <w:t>sixieme</w:t>
      </w:r>
      <w:proofErr w:type="spellEnd"/>
      <w:r>
        <w:t xml:space="preserve"> </w:t>
      </w:r>
      <w:proofErr w:type="spellStart"/>
      <w:r>
        <w:t>iour</w:t>
      </w:r>
      <w:proofErr w:type="spellEnd"/>
      <w:r>
        <w:t xml:space="preserve"> (jour) de juin 1660, en la </w:t>
      </w:r>
      <w:proofErr w:type="spellStart"/>
      <w:r>
        <w:t>douzieme</w:t>
      </w:r>
      <w:proofErr w:type="spellEnd"/>
      <w:r>
        <w:t xml:space="preserve"> </w:t>
      </w:r>
      <w:proofErr w:type="spellStart"/>
      <w:r>
        <w:t>annee</w:t>
      </w:r>
      <w:proofErr w:type="spellEnd"/>
      <w:r>
        <w:t xml:space="preserve"> de </w:t>
      </w:r>
    </w:p>
    <w:p w:rsidR="008321F2" w:rsidP="008321F2" w:rsidRDefault="008321F2" w14:paraId="6E4A826F" w14:textId="77777777">
      <w:proofErr w:type="gramStart"/>
      <w:r>
        <w:t>notre</w:t>
      </w:r>
      <w:proofErr w:type="gramEnd"/>
      <w:r>
        <w:t xml:space="preserve"> </w:t>
      </w:r>
      <w:proofErr w:type="spellStart"/>
      <w:r>
        <w:t>regne</w:t>
      </w:r>
      <w:proofErr w:type="spellEnd"/>
    </w:p>
    <w:p w:rsidR="008321F2" w:rsidP="008321F2" w:rsidRDefault="008321F2" w14:paraId="3B7ADB67" w14:textId="77777777"/>
    <w:p w:rsidR="008321F2" w:rsidP="008321F2" w:rsidRDefault="008321F2" w14:paraId="733FDAA7" w14:textId="77777777">
      <w:r>
        <w:t>Publié ce XXIème jour de juin 1660</w:t>
      </w:r>
    </w:p>
    <w:p w:rsidR="008321F2" w:rsidP="008321F2" w:rsidRDefault="008321F2" w14:paraId="73B42982" w14:textId="77777777">
      <w:proofErr w:type="spellStart"/>
      <w:proofErr w:type="gramStart"/>
      <w:r>
        <w:t>presents</w:t>
      </w:r>
      <w:proofErr w:type="spellEnd"/>
      <w:proofErr w:type="gramEnd"/>
      <w:r>
        <w:t xml:space="preserve"> Jean </w:t>
      </w:r>
      <w:proofErr w:type="spellStart"/>
      <w:r>
        <w:t>Becue</w:t>
      </w:r>
      <w:proofErr w:type="spellEnd"/>
      <w:r>
        <w:t xml:space="preserve"> et Charles Martel</w:t>
      </w:r>
    </w:p>
    <w:p w:rsidR="008321F2" w:rsidP="008321F2" w:rsidRDefault="008321F2" w14:paraId="61A94F58" w14:textId="77777777">
      <w:proofErr w:type="spellStart"/>
      <w:proofErr w:type="gramStart"/>
      <w:r>
        <w:lastRenderedPageBreak/>
        <w:t>eschevins</w:t>
      </w:r>
      <w:proofErr w:type="spellEnd"/>
      <w:proofErr w:type="gramEnd"/>
      <w:r>
        <w:t xml:space="preserve"> de ceste ville de </w:t>
      </w:r>
      <w:proofErr w:type="spellStart"/>
      <w:r>
        <w:t>Dunquerque</w:t>
      </w:r>
      <w:proofErr w:type="spellEnd"/>
    </w:p>
    <w:p w:rsidR="008321F2" w:rsidP="008321F2" w:rsidRDefault="008321F2" w14:paraId="3755CB32" w14:textId="77777777"/>
    <w:p w:rsidR="008321F2" w:rsidP="008321F2" w:rsidRDefault="008321F2" w14:paraId="71610A0A" w14:textId="77777777">
      <w:proofErr w:type="spellStart"/>
      <w:r>
        <w:t>Moy</w:t>
      </w:r>
      <w:proofErr w:type="spellEnd"/>
      <w:r>
        <w:t xml:space="preserve"> </w:t>
      </w:r>
      <w:proofErr w:type="spellStart"/>
      <w:r>
        <w:t>tesmoing</w:t>
      </w:r>
      <w:proofErr w:type="spellEnd"/>
      <w:r>
        <w:t xml:space="preserve"> greffier de ladite ville </w:t>
      </w:r>
    </w:p>
    <w:p w:rsidR="008321F2" w:rsidP="008321F2" w:rsidRDefault="008321F2" w14:paraId="32CB0969" w14:textId="77777777">
      <w:proofErr w:type="spellStart"/>
      <w:r>
        <w:t>Tugghe</w:t>
      </w:r>
      <w:proofErr w:type="spellEnd"/>
      <w:r>
        <w:t xml:space="preserve"> (Jacques ou Jean) </w:t>
      </w:r>
    </w:p>
    <w:p w:rsidR="008321F2" w:rsidP="008321F2" w:rsidRDefault="008321F2" w14:paraId="3234CAA6" w14:textId="77777777"/>
    <w:p w:rsidR="008321F2" w:rsidP="008321F2" w:rsidRDefault="008321F2" w14:paraId="2E4F236A" w14:textId="77777777"/>
    <w:p w:rsidR="008321F2" w:rsidP="008321F2" w:rsidRDefault="008321F2" w14:paraId="2D0E5C92" w14:textId="77777777">
      <w:pPr>
        <w:rPr>
          <w:b/>
          <w:bCs/>
          <w:u w:val="single"/>
        </w:rPr>
      </w:pPr>
      <w:r w:rsidRPr="4487DF7D">
        <w:rPr>
          <w:b/>
          <w:bCs/>
          <w:u w:val="single"/>
        </w:rPr>
        <w:t xml:space="preserve">Contexte : </w:t>
      </w:r>
    </w:p>
    <w:p w:rsidR="008321F2" w:rsidP="008321F2" w:rsidRDefault="008321F2" w14:paraId="1B021652" w14:textId="77777777"/>
    <w:p w:rsidR="008321F2" w:rsidP="008321F2" w:rsidRDefault="008321F2" w14:paraId="3A1F13FE" w14:textId="77777777">
      <w:r w:rsidRPr="4487DF7D">
        <w:t>A partir du règne d’Edward III (1327), le Parlement anglais, qui était à l’origine un Conseil Royal, est divisé en deux : la Chambre des Lords (= “les seigneurs” dans le texte) qui rassemble la noblesse et le clergé et la chambre des Communes (= “les communs” dans le texte) qui réunit les représentants élus des comtés et des bourgs, souvent issus de la gentry (= petite noblesse).</w:t>
      </w:r>
    </w:p>
    <w:p w:rsidR="008321F2" w:rsidP="008321F2" w:rsidRDefault="008321F2" w14:paraId="554EC6B2" w14:textId="77777777">
      <w:pPr>
        <w:jc w:val="both"/>
      </w:pPr>
      <w:r w:rsidRPr="7D90126A">
        <w:t>Aucune décision ne peut être prise sans l’accord des deux chambres ainsi que celui du souverain.</w:t>
      </w:r>
    </w:p>
    <w:p w:rsidR="008321F2" w:rsidP="008321F2" w:rsidRDefault="008321F2" w14:paraId="4A29892F" w14:textId="77777777">
      <w:pPr>
        <w:jc w:val="both"/>
      </w:pPr>
      <w:r w:rsidRPr="4487DF7D">
        <w:t>Lorsque, après la guerre civile anglaise, Charles I est exécuté et la monarchie abolie, la Chambre des Lords est dissoute et celle des Communs passe sous le commandement d’Olivier Cromwell qui va diriger le gouvernement en prenant le titre de “Lord protecteur”. A la mort de Cromwell, en 1660, la monarchie et la Chambre des Lords sont rétablies.</w:t>
      </w:r>
    </w:p>
    <w:p w:rsidR="008321F2" w:rsidP="008321F2" w:rsidRDefault="008321F2" w14:paraId="3680A6D8" w14:textId="77777777">
      <w:pPr>
        <w:jc w:val="both"/>
      </w:pPr>
    </w:p>
    <w:p w:rsidR="008321F2" w:rsidP="008321F2" w:rsidRDefault="008321F2" w14:paraId="008D6CFC" w14:textId="77777777">
      <w:pPr>
        <w:jc w:val="both"/>
      </w:pPr>
      <w:r w:rsidRPr="7D90126A">
        <w:rPr>
          <w:b/>
          <w:bCs/>
          <w:u w:val="single"/>
        </w:rPr>
        <w:t>Titres et fonctions mentionnés dans le texte</w:t>
      </w:r>
      <w:r w:rsidRPr="7D90126A">
        <w:t xml:space="preserve"> :</w:t>
      </w:r>
    </w:p>
    <w:p w:rsidR="008321F2" w:rsidP="008321F2" w:rsidRDefault="008321F2" w14:paraId="4C9AC215" w14:textId="77777777">
      <w:pPr>
        <w:jc w:val="both"/>
      </w:pPr>
    </w:p>
    <w:p w:rsidR="008321F2" w:rsidP="008321F2" w:rsidRDefault="008321F2" w14:paraId="681484DB" w14:textId="77777777">
      <w:pPr>
        <w:jc w:val="both"/>
      </w:pPr>
      <w:r w:rsidRPr="4487DF7D">
        <w:t>Le terme</w:t>
      </w:r>
      <w:r w:rsidRPr="4487DF7D">
        <w:rPr>
          <w:b/>
          <w:bCs/>
        </w:rPr>
        <w:t xml:space="preserve"> “</w:t>
      </w:r>
      <w:proofErr w:type="spellStart"/>
      <w:r w:rsidRPr="4487DF7D">
        <w:rPr>
          <w:b/>
          <w:bCs/>
        </w:rPr>
        <w:t>escuyer</w:t>
      </w:r>
      <w:proofErr w:type="spellEnd"/>
      <w:r w:rsidRPr="4487DF7D">
        <w:rPr>
          <w:b/>
          <w:bCs/>
        </w:rPr>
        <w:t xml:space="preserve">” </w:t>
      </w:r>
      <w:r w:rsidRPr="4487DF7D">
        <w:t>soit “esquire” en anglais était un titre qui dénotait un certain statut social. Il était donné notamment aux membres du Parlement et aux avocats.</w:t>
      </w:r>
    </w:p>
    <w:p w:rsidR="008321F2" w:rsidP="008321F2" w:rsidRDefault="008321F2" w14:paraId="7639BA12" w14:textId="77777777">
      <w:pPr>
        <w:jc w:val="both"/>
      </w:pPr>
    </w:p>
    <w:p w:rsidR="008321F2" w:rsidP="008321F2" w:rsidRDefault="008321F2" w14:paraId="1FA42FB0" w14:textId="77777777">
      <w:pPr>
        <w:jc w:val="both"/>
      </w:pPr>
      <w:r w:rsidRPr="7D90126A">
        <w:t>Le titre de “</w:t>
      </w:r>
      <w:r w:rsidRPr="7D90126A">
        <w:rPr>
          <w:b/>
          <w:bCs/>
        </w:rPr>
        <w:t>baronet”</w:t>
      </w:r>
      <w:r w:rsidRPr="7D90126A">
        <w:t xml:space="preserve"> est un titre de noblesse britannique d'un rang intermédiaire entre celui de chevalier de la gentry et celui de baron de la </w:t>
      </w:r>
      <w:proofErr w:type="spellStart"/>
      <w:r w:rsidRPr="7D90126A">
        <w:t>nobility</w:t>
      </w:r>
      <w:proofErr w:type="spellEnd"/>
      <w:r w:rsidRPr="7D90126A">
        <w:t>. Au Royaume-Uni, le baronnet a droit à l'appellation « Sir » avant son prénom, et au suffixe « Baronet » après son nom.</w:t>
      </w:r>
    </w:p>
    <w:p w:rsidR="008321F2" w:rsidP="008321F2" w:rsidRDefault="008321F2" w14:paraId="78C6432F" w14:textId="77777777">
      <w:pPr>
        <w:jc w:val="both"/>
      </w:pPr>
    </w:p>
    <w:p w:rsidR="008321F2" w:rsidP="008321F2" w:rsidRDefault="008321F2" w14:paraId="690C5084" w14:textId="77777777">
      <w:pPr>
        <w:jc w:val="both"/>
      </w:pPr>
      <w:r w:rsidRPr="7D90126A">
        <w:t xml:space="preserve">Le </w:t>
      </w:r>
      <w:r w:rsidRPr="7D90126A">
        <w:rPr>
          <w:b/>
          <w:bCs/>
        </w:rPr>
        <w:t>“solicitor”</w:t>
      </w:r>
      <w:r w:rsidRPr="7D90126A">
        <w:t xml:space="preserve"> est le 2ème officier judiciaire de la couronne, après l’attorney général auquel il est subordonné. Le solicitor général est l’équivalent de notre procureur général, c’est un hybride entre le notaire, l’avoué et l’avocat.</w:t>
      </w:r>
    </w:p>
    <w:p w:rsidR="008321F2" w:rsidP="008321F2" w:rsidRDefault="008321F2" w14:paraId="1879CE45" w14:textId="77777777">
      <w:pPr>
        <w:jc w:val="both"/>
      </w:pPr>
    </w:p>
    <w:p w:rsidR="008321F2" w:rsidP="008321F2" w:rsidRDefault="008321F2" w14:paraId="13EAD947" w14:textId="77777777">
      <w:pPr>
        <w:jc w:val="both"/>
        <w:rPr>
          <w:color w:val="222222"/>
        </w:rPr>
      </w:pPr>
      <w:r w:rsidRPr="7D90126A">
        <w:t xml:space="preserve">Le </w:t>
      </w:r>
      <w:r w:rsidRPr="7D90126A">
        <w:rPr>
          <w:b/>
          <w:bCs/>
        </w:rPr>
        <w:t>“</w:t>
      </w:r>
      <w:proofErr w:type="spellStart"/>
      <w:r w:rsidRPr="7D90126A">
        <w:rPr>
          <w:b/>
          <w:bCs/>
        </w:rPr>
        <w:t>prolocuteur</w:t>
      </w:r>
      <w:proofErr w:type="spellEnd"/>
      <w:r w:rsidRPr="7D90126A">
        <w:rPr>
          <w:b/>
          <w:bCs/>
        </w:rPr>
        <w:t>”</w:t>
      </w:r>
      <w:r w:rsidRPr="7D90126A">
        <w:t xml:space="preserve"> est le </w:t>
      </w:r>
      <w:r w:rsidRPr="7D90126A">
        <w:rPr>
          <w:color w:val="222222"/>
        </w:rPr>
        <w:t xml:space="preserve">président de certaines assemblées ecclésiastiques en anglicanisme. Dans l'église d'Angleterre, le </w:t>
      </w:r>
      <w:proofErr w:type="spellStart"/>
      <w:r w:rsidRPr="7D90126A">
        <w:rPr>
          <w:color w:val="222222"/>
        </w:rPr>
        <w:t>prolocuteur</w:t>
      </w:r>
      <w:proofErr w:type="spellEnd"/>
      <w:r w:rsidRPr="7D90126A">
        <w:rPr>
          <w:color w:val="222222"/>
        </w:rPr>
        <w:t xml:space="preserve"> est président de la chambre basse (=Chambre des Communes) des convocations de Canterbury et de York. Il préside cette maison et agit comme représentant et porte-parole à la Chambre haute (=Chambre des Lords). Il est élu par la chambre basse. Le terme signifie “celui qui parle pour les autres”.</w:t>
      </w:r>
    </w:p>
    <w:p w:rsidR="008321F2" w:rsidP="008321F2" w:rsidRDefault="008321F2" w14:paraId="339E32B7" w14:textId="77777777">
      <w:pPr>
        <w:jc w:val="both"/>
        <w:rPr>
          <w:color w:val="222222"/>
        </w:rPr>
      </w:pPr>
    </w:p>
    <w:p w:rsidR="008321F2" w:rsidP="008321F2" w:rsidRDefault="008321F2" w14:paraId="570C599D" w14:textId="77777777">
      <w:pPr>
        <w:jc w:val="both"/>
        <w:rPr>
          <w:color w:val="202124"/>
        </w:rPr>
      </w:pPr>
      <w:r w:rsidRPr="7D90126A">
        <w:rPr>
          <w:color w:val="222222"/>
        </w:rPr>
        <w:t xml:space="preserve">Le </w:t>
      </w:r>
      <w:r w:rsidRPr="7D90126A">
        <w:rPr>
          <w:b/>
          <w:bCs/>
          <w:color w:val="222222"/>
        </w:rPr>
        <w:t>“greffier”</w:t>
      </w:r>
      <w:r w:rsidRPr="7D90126A">
        <w:rPr>
          <w:color w:val="222222"/>
        </w:rPr>
        <w:t xml:space="preserve"> </w:t>
      </w:r>
      <w:r w:rsidRPr="7D90126A">
        <w:rPr>
          <w:color w:val="202124"/>
        </w:rPr>
        <w:t xml:space="preserve">est un auxiliaire de </w:t>
      </w:r>
      <w:r w:rsidRPr="7D90126A">
        <w:rPr>
          <w:color w:val="040C28"/>
        </w:rPr>
        <w:t>justice</w:t>
      </w:r>
      <w:r w:rsidRPr="7D90126A">
        <w:rPr>
          <w:color w:val="202124"/>
        </w:rPr>
        <w:t xml:space="preserve"> dont les responsabilités sont, sans s'y limiter, de tenir les registres du tribunal, ainsi que de faire prêter serment aux témoins, aux membres du jury </w:t>
      </w:r>
      <w:proofErr w:type="gramStart"/>
      <w:r w:rsidRPr="7D90126A">
        <w:rPr>
          <w:color w:val="202124"/>
        </w:rPr>
        <w:t>et</w:t>
      </w:r>
      <w:proofErr w:type="gramEnd"/>
      <w:r w:rsidRPr="7D90126A">
        <w:rPr>
          <w:color w:val="202124"/>
        </w:rPr>
        <w:t xml:space="preserve"> aux membres du grand jury.</w:t>
      </w:r>
    </w:p>
    <w:p w:rsidR="008321F2" w:rsidP="008321F2" w:rsidRDefault="008321F2" w14:paraId="0FD6D2A6" w14:textId="77777777">
      <w:pPr>
        <w:jc w:val="both"/>
        <w:rPr>
          <w:color w:val="202124"/>
        </w:rPr>
      </w:pPr>
    </w:p>
    <w:p w:rsidR="008321F2" w:rsidP="008321F2" w:rsidRDefault="008321F2" w14:paraId="3F5BF263" w14:textId="77777777">
      <w:pPr>
        <w:jc w:val="both"/>
        <w:rPr>
          <w:color w:val="000000" w:themeColor="text1"/>
        </w:rPr>
      </w:pPr>
      <w:r w:rsidRPr="7D90126A">
        <w:rPr>
          <w:color w:val="202124"/>
        </w:rPr>
        <w:t xml:space="preserve">Le </w:t>
      </w:r>
      <w:r w:rsidRPr="7D90126A">
        <w:rPr>
          <w:b/>
          <w:bCs/>
          <w:color w:val="202124"/>
        </w:rPr>
        <w:t>“</w:t>
      </w:r>
      <w:proofErr w:type="spellStart"/>
      <w:r w:rsidRPr="7D90126A">
        <w:rPr>
          <w:b/>
          <w:bCs/>
          <w:color w:val="202124"/>
        </w:rPr>
        <w:t>sergeant</w:t>
      </w:r>
      <w:proofErr w:type="spellEnd"/>
      <w:r w:rsidRPr="7D90126A">
        <w:rPr>
          <w:b/>
          <w:bCs/>
          <w:color w:val="202124"/>
        </w:rPr>
        <w:t xml:space="preserve"> d’armes”</w:t>
      </w:r>
      <w:r w:rsidRPr="7D90126A">
        <w:rPr>
          <w:color w:val="202124"/>
        </w:rPr>
        <w:t xml:space="preserve"> : </w:t>
      </w:r>
      <w:r w:rsidRPr="7D90126A">
        <w:rPr>
          <w:color w:val="000000" w:themeColor="text1"/>
        </w:rPr>
        <w:t xml:space="preserve">ce titre apparaît à l’époque des croisades lorsque Philippe II de France forme un corps spécial pour le protéger en Terre sainte, en 1192. </w:t>
      </w:r>
      <w:r w:rsidRPr="7D90126A">
        <w:t xml:space="preserve"> </w:t>
      </w:r>
      <w:r w:rsidRPr="7D90126A">
        <w:rPr>
          <w:color w:val="000000" w:themeColor="text1"/>
        </w:rPr>
        <w:t xml:space="preserve">En 1415, la Chambre </w:t>
      </w:r>
      <w:proofErr w:type="gramStart"/>
      <w:r w:rsidRPr="7D90126A">
        <w:rPr>
          <w:color w:val="000000" w:themeColor="text1"/>
        </w:rPr>
        <w:t>des communes demande</w:t>
      </w:r>
      <w:proofErr w:type="gramEnd"/>
      <w:r w:rsidRPr="7D90126A">
        <w:rPr>
          <w:color w:val="000000" w:themeColor="text1"/>
        </w:rPr>
        <w:t xml:space="preserve"> à être dotée d’un sergent d’armes pour faire respecter le privilège parlementaire (=immunité parlementaire). Ce sergent d’armes est le représentant du roi et, en </w:t>
      </w:r>
      <w:r w:rsidRPr="7D90126A">
        <w:rPr>
          <w:color w:val="000000" w:themeColor="text1"/>
        </w:rPr>
        <w:lastRenderedPageBreak/>
        <w:t>vertu de l'emblème du roi sur sa masse, il a le pouvoir d'exercer l'autorité royale sur les citoyens ordinaires, suivant les directives du président.</w:t>
      </w:r>
    </w:p>
    <w:p w:rsidR="008321F2" w:rsidP="008321F2" w:rsidRDefault="008321F2" w14:paraId="456E8FC3" w14:textId="77777777">
      <w:pPr>
        <w:rPr>
          <w:b/>
          <w:bCs/>
          <w:u w:val="single"/>
        </w:rPr>
      </w:pPr>
      <w:r w:rsidRPr="0FAAECFC">
        <w:rPr>
          <w:b/>
          <w:bCs/>
          <w:u w:val="single"/>
        </w:rPr>
        <w:t xml:space="preserve">Glossaire des noms propres (il s’agit de tous les régicides, à l’exception d’Isaac </w:t>
      </w:r>
      <w:proofErr w:type="spellStart"/>
      <w:r w:rsidRPr="0FAAECFC">
        <w:rPr>
          <w:b/>
          <w:bCs/>
          <w:u w:val="single"/>
        </w:rPr>
        <w:t>Penington</w:t>
      </w:r>
      <w:proofErr w:type="spellEnd"/>
      <w:r w:rsidRPr="0FAAECFC">
        <w:rPr>
          <w:b/>
          <w:bCs/>
          <w:u w:val="single"/>
        </w:rPr>
        <w:t>) :</w:t>
      </w:r>
    </w:p>
    <w:p w:rsidR="008321F2" w:rsidP="008321F2" w:rsidRDefault="008321F2" w14:paraId="3D8E16D7" w14:textId="77777777"/>
    <w:tbl>
      <w:tblPr>
        <w:tblStyle w:val="Grilledutableau"/>
        <w:tblW w:w="0" w:type="auto"/>
        <w:tblLayout w:type="fixed"/>
        <w:tblLook w:val="06A0" w:firstRow="1" w:lastRow="0" w:firstColumn="1" w:lastColumn="0" w:noHBand="1" w:noVBand="1"/>
      </w:tblPr>
      <w:tblGrid>
        <w:gridCol w:w="3005"/>
        <w:gridCol w:w="3005"/>
        <w:gridCol w:w="3005"/>
      </w:tblGrid>
      <w:tr w:rsidR="008321F2" w:rsidTr="00D22C99" w14:paraId="73C0D8AA" w14:textId="77777777">
        <w:trPr>
          <w:trHeight w:val="300"/>
        </w:trPr>
        <w:tc>
          <w:tcPr>
            <w:tcW w:w="3005" w:type="dxa"/>
          </w:tcPr>
          <w:p w:rsidR="008321F2" w:rsidP="00D22C99" w:rsidRDefault="008321F2" w14:paraId="0F0EF845" w14:textId="77777777">
            <w:pPr>
              <w:rPr>
                <w:b/>
                <w:bCs/>
              </w:rPr>
            </w:pPr>
            <w:r w:rsidRPr="0FAAECFC">
              <w:rPr>
                <w:b/>
                <w:bCs/>
              </w:rPr>
              <w:t xml:space="preserve">Noms dans le texte </w:t>
            </w:r>
          </w:p>
        </w:tc>
        <w:tc>
          <w:tcPr>
            <w:tcW w:w="3005" w:type="dxa"/>
          </w:tcPr>
          <w:p w:rsidR="008321F2" w:rsidP="00D22C99" w:rsidRDefault="008321F2" w14:paraId="4C573174" w14:textId="77777777">
            <w:pPr>
              <w:rPr>
                <w:b/>
                <w:bCs/>
              </w:rPr>
            </w:pPr>
            <w:r w:rsidRPr="0FAAECFC">
              <w:rPr>
                <w:b/>
                <w:bCs/>
              </w:rPr>
              <w:t>Nom officiel</w:t>
            </w:r>
          </w:p>
        </w:tc>
        <w:tc>
          <w:tcPr>
            <w:tcW w:w="3005" w:type="dxa"/>
          </w:tcPr>
          <w:p w:rsidR="008321F2" w:rsidP="00D22C99" w:rsidRDefault="008321F2" w14:paraId="4811066F" w14:textId="77777777">
            <w:pPr>
              <w:rPr>
                <w:b/>
                <w:bCs/>
              </w:rPr>
            </w:pPr>
            <w:r w:rsidRPr="0FAAECFC">
              <w:rPr>
                <w:b/>
                <w:bCs/>
              </w:rPr>
              <w:t>Titre et/ou fonction</w:t>
            </w:r>
          </w:p>
          <w:p w:rsidR="008321F2" w:rsidP="00D22C99" w:rsidRDefault="008321F2" w14:paraId="50309B40" w14:textId="77777777">
            <w:pPr>
              <w:rPr>
                <w:b/>
                <w:bCs/>
              </w:rPr>
            </w:pPr>
          </w:p>
        </w:tc>
      </w:tr>
      <w:tr w:rsidR="008321F2" w:rsidTr="00D22C99" w14:paraId="441F0804" w14:textId="77777777">
        <w:trPr>
          <w:trHeight w:val="300"/>
        </w:trPr>
        <w:tc>
          <w:tcPr>
            <w:tcW w:w="3005" w:type="dxa"/>
          </w:tcPr>
          <w:p w:rsidR="008321F2" w:rsidP="00D22C99" w:rsidRDefault="008321F2" w14:paraId="4844D99C" w14:textId="77777777">
            <w:r>
              <w:t xml:space="preserve">Jean </w:t>
            </w:r>
            <w:proofErr w:type="spellStart"/>
            <w:r>
              <w:t>Lisle</w:t>
            </w:r>
            <w:proofErr w:type="spellEnd"/>
          </w:p>
        </w:tc>
        <w:tc>
          <w:tcPr>
            <w:tcW w:w="3005" w:type="dxa"/>
          </w:tcPr>
          <w:p w:rsidR="008321F2" w:rsidP="00D22C99" w:rsidRDefault="008321F2" w14:paraId="145D0639" w14:textId="77777777">
            <w:r>
              <w:t xml:space="preserve">Sir John </w:t>
            </w:r>
            <w:proofErr w:type="spellStart"/>
            <w:r>
              <w:t>Lisle</w:t>
            </w:r>
            <w:proofErr w:type="spellEnd"/>
            <w:r>
              <w:t xml:space="preserve">  </w:t>
            </w:r>
          </w:p>
          <w:p w:rsidR="008321F2" w:rsidP="00D22C99" w:rsidRDefault="008321F2" w14:paraId="4FC4764C" w14:textId="77777777">
            <w:r>
              <w:t>(1610 – 1664)</w:t>
            </w:r>
          </w:p>
        </w:tc>
        <w:tc>
          <w:tcPr>
            <w:tcW w:w="3005" w:type="dxa"/>
          </w:tcPr>
          <w:p w:rsidR="008321F2" w:rsidP="00D22C99" w:rsidRDefault="008321F2" w14:paraId="3EFB274A" w14:textId="77777777">
            <w:r>
              <w:t xml:space="preserve">Avocat, siégeait à la Chambre des Communes </w:t>
            </w:r>
          </w:p>
        </w:tc>
      </w:tr>
      <w:tr w:rsidR="008321F2" w:rsidTr="00D22C99" w14:paraId="12C092AA" w14:textId="77777777">
        <w:trPr>
          <w:trHeight w:val="300"/>
        </w:trPr>
        <w:tc>
          <w:tcPr>
            <w:tcW w:w="3005" w:type="dxa"/>
          </w:tcPr>
          <w:p w:rsidR="008321F2" w:rsidP="00D22C99" w:rsidRDefault="008321F2" w14:paraId="75835BE3" w14:textId="77777777">
            <w:proofErr w:type="spellStart"/>
            <w:r>
              <w:t>Gugliaume</w:t>
            </w:r>
            <w:proofErr w:type="spellEnd"/>
            <w:r>
              <w:t xml:space="preserve"> Say</w:t>
            </w:r>
          </w:p>
        </w:tc>
        <w:tc>
          <w:tcPr>
            <w:tcW w:w="3005" w:type="dxa"/>
          </w:tcPr>
          <w:p w:rsidR="008321F2" w:rsidP="00D22C99" w:rsidRDefault="008321F2" w14:paraId="4B691CE2" w14:textId="77777777">
            <w:r>
              <w:t xml:space="preserve">William Say </w:t>
            </w:r>
          </w:p>
          <w:p w:rsidR="008321F2" w:rsidP="00D22C99" w:rsidRDefault="008321F2" w14:paraId="1A85E90A" w14:textId="77777777">
            <w:r>
              <w:t xml:space="preserve">(1604 – </w:t>
            </w:r>
            <w:bookmarkStart w:name="_GoBack" w:id="0"/>
            <w:bookmarkEnd w:id="0"/>
            <w:r>
              <w:t>1666)</w:t>
            </w:r>
          </w:p>
        </w:tc>
        <w:tc>
          <w:tcPr>
            <w:tcW w:w="3005" w:type="dxa"/>
          </w:tcPr>
          <w:p w:rsidR="008321F2" w:rsidP="00D22C99" w:rsidRDefault="008321F2" w14:paraId="1E49DD6E" w14:textId="77777777">
            <w:pPr>
              <w:spacing w:line="259" w:lineRule="auto"/>
            </w:pPr>
            <w:r>
              <w:t xml:space="preserve">Avocat et membre du Parlement </w:t>
            </w:r>
          </w:p>
        </w:tc>
      </w:tr>
      <w:tr w:rsidR="008321F2" w:rsidTr="00D22C99" w14:paraId="5BA7DA07" w14:textId="77777777">
        <w:trPr>
          <w:trHeight w:val="300"/>
        </w:trPr>
        <w:tc>
          <w:tcPr>
            <w:tcW w:w="3005" w:type="dxa"/>
          </w:tcPr>
          <w:p w:rsidR="008321F2" w:rsidP="00D22C99" w:rsidRDefault="008321F2" w14:paraId="00C74519" w14:textId="77777777">
            <w:r>
              <w:t xml:space="preserve">Chevalier </w:t>
            </w:r>
            <w:proofErr w:type="spellStart"/>
            <w:r>
              <w:t>Hardres</w:t>
            </w:r>
            <w:proofErr w:type="spellEnd"/>
            <w:r>
              <w:t xml:space="preserve"> Waller </w:t>
            </w:r>
          </w:p>
        </w:tc>
        <w:tc>
          <w:tcPr>
            <w:tcW w:w="3005" w:type="dxa"/>
          </w:tcPr>
          <w:p w:rsidR="008321F2" w:rsidP="00D22C99" w:rsidRDefault="008321F2" w14:paraId="77B2928A" w14:textId="77777777">
            <w:r>
              <w:t xml:space="preserve">Sir </w:t>
            </w:r>
            <w:proofErr w:type="spellStart"/>
            <w:r>
              <w:t>Hardress</w:t>
            </w:r>
            <w:proofErr w:type="spellEnd"/>
            <w:r>
              <w:t xml:space="preserve"> Waller </w:t>
            </w:r>
          </w:p>
          <w:p w:rsidR="008321F2" w:rsidP="00D22C99" w:rsidRDefault="008321F2" w14:paraId="18ACBCC3" w14:textId="77777777">
            <w:r>
              <w:t>(1604 – 1666)</w:t>
            </w:r>
          </w:p>
        </w:tc>
        <w:tc>
          <w:tcPr>
            <w:tcW w:w="3005" w:type="dxa"/>
          </w:tcPr>
          <w:p w:rsidR="008321F2" w:rsidP="00D22C99" w:rsidRDefault="008321F2" w14:paraId="35D230D3" w14:textId="77777777">
            <w:r>
              <w:t xml:space="preserve">Soldat, homme politique  </w:t>
            </w:r>
          </w:p>
        </w:tc>
      </w:tr>
      <w:tr w:rsidR="008321F2" w:rsidTr="00D22C99" w14:paraId="751648B5" w14:textId="77777777">
        <w:trPr>
          <w:trHeight w:val="300"/>
        </w:trPr>
        <w:tc>
          <w:tcPr>
            <w:tcW w:w="3005" w:type="dxa"/>
          </w:tcPr>
          <w:p w:rsidR="008321F2" w:rsidP="00D22C99" w:rsidRDefault="008321F2" w14:paraId="51643468" w14:textId="77777777">
            <w:r>
              <w:t xml:space="preserve">Valentin </w:t>
            </w:r>
            <w:proofErr w:type="spellStart"/>
            <w:r>
              <w:t>Wauton</w:t>
            </w:r>
            <w:proofErr w:type="spellEnd"/>
          </w:p>
        </w:tc>
        <w:tc>
          <w:tcPr>
            <w:tcW w:w="3005" w:type="dxa"/>
          </w:tcPr>
          <w:p w:rsidR="008321F2" w:rsidP="00D22C99" w:rsidRDefault="008321F2" w14:paraId="0C3B48E9" w14:textId="77777777">
            <w:r>
              <w:t xml:space="preserve">Valentine Walton (ou </w:t>
            </w:r>
            <w:proofErr w:type="spellStart"/>
            <w:r>
              <w:t>Wauton</w:t>
            </w:r>
            <w:proofErr w:type="spellEnd"/>
            <w:r>
              <w:t>)</w:t>
            </w:r>
          </w:p>
          <w:p w:rsidR="008321F2" w:rsidP="00D22C99" w:rsidRDefault="008321F2" w14:paraId="5968BEED" w14:textId="77777777">
            <w:r>
              <w:t>(1594 – 1661)</w:t>
            </w:r>
          </w:p>
        </w:tc>
        <w:tc>
          <w:tcPr>
            <w:tcW w:w="3005" w:type="dxa"/>
          </w:tcPr>
          <w:p w:rsidR="008321F2" w:rsidP="00D22C99" w:rsidRDefault="008321F2" w14:paraId="2271715A" w14:textId="77777777">
            <w:r>
              <w:t>Membre du Parlement, beau-frère de Cromwell</w:t>
            </w:r>
          </w:p>
        </w:tc>
      </w:tr>
      <w:tr w:rsidR="008321F2" w:rsidTr="00D22C99" w14:paraId="5391905F" w14:textId="77777777">
        <w:trPr>
          <w:trHeight w:val="300"/>
        </w:trPr>
        <w:tc>
          <w:tcPr>
            <w:tcW w:w="3005" w:type="dxa"/>
          </w:tcPr>
          <w:p w:rsidR="008321F2" w:rsidP="00D22C99" w:rsidRDefault="008321F2" w14:paraId="72F03EBD" w14:textId="77777777">
            <w:proofErr w:type="spellStart"/>
            <w:r>
              <w:t>Edouart</w:t>
            </w:r>
            <w:proofErr w:type="spellEnd"/>
            <w:r>
              <w:t xml:space="preserve"> </w:t>
            </w:r>
            <w:proofErr w:type="spellStart"/>
            <w:r>
              <w:t>Whalley</w:t>
            </w:r>
            <w:proofErr w:type="spellEnd"/>
          </w:p>
        </w:tc>
        <w:tc>
          <w:tcPr>
            <w:tcW w:w="3005" w:type="dxa"/>
          </w:tcPr>
          <w:p w:rsidR="008321F2" w:rsidP="00D22C99" w:rsidRDefault="008321F2" w14:paraId="05A3C396" w14:textId="77777777">
            <w:r>
              <w:t xml:space="preserve">General Edward </w:t>
            </w:r>
            <w:proofErr w:type="spellStart"/>
            <w:r>
              <w:t>Whalley</w:t>
            </w:r>
            <w:proofErr w:type="spellEnd"/>
            <w:r>
              <w:t xml:space="preserve"> </w:t>
            </w:r>
          </w:p>
          <w:p w:rsidR="008321F2" w:rsidP="00D22C99" w:rsidRDefault="008321F2" w14:paraId="76930CC2" w14:textId="77777777">
            <w:r>
              <w:t>(1606 – 1674)</w:t>
            </w:r>
          </w:p>
        </w:tc>
        <w:tc>
          <w:tcPr>
            <w:tcW w:w="3005" w:type="dxa"/>
          </w:tcPr>
          <w:p w:rsidR="008321F2" w:rsidP="00D22C99" w:rsidRDefault="008321F2" w14:paraId="025D6252" w14:textId="77777777">
            <w:r>
              <w:t xml:space="preserve">Général en chef de la New Model </w:t>
            </w:r>
            <w:proofErr w:type="spellStart"/>
            <w:r>
              <w:t>Army</w:t>
            </w:r>
            <w:proofErr w:type="spellEnd"/>
            <w:r>
              <w:t xml:space="preserve">, cousin éloigné de Cromwell </w:t>
            </w:r>
          </w:p>
        </w:tc>
      </w:tr>
      <w:tr w:rsidR="008321F2" w:rsidTr="00D22C99" w14:paraId="3530BFC6" w14:textId="77777777">
        <w:trPr>
          <w:trHeight w:val="300"/>
        </w:trPr>
        <w:tc>
          <w:tcPr>
            <w:tcW w:w="3005" w:type="dxa"/>
          </w:tcPr>
          <w:p w:rsidR="008321F2" w:rsidP="00D22C99" w:rsidRDefault="008321F2" w14:paraId="125C6947" w14:textId="77777777">
            <w:r>
              <w:t xml:space="preserve">Chevalier Jean </w:t>
            </w:r>
            <w:proofErr w:type="spellStart"/>
            <w:r>
              <w:t>Bourchier</w:t>
            </w:r>
            <w:proofErr w:type="spellEnd"/>
            <w:r>
              <w:t xml:space="preserve"> (ou Baron </w:t>
            </w:r>
            <w:proofErr w:type="spellStart"/>
            <w:r>
              <w:t>Berners</w:t>
            </w:r>
            <w:proofErr w:type="spellEnd"/>
            <w:r>
              <w:t>)</w:t>
            </w:r>
          </w:p>
        </w:tc>
        <w:tc>
          <w:tcPr>
            <w:tcW w:w="3005" w:type="dxa"/>
          </w:tcPr>
          <w:p w:rsidR="008321F2" w:rsidP="00D22C99" w:rsidRDefault="008321F2" w14:paraId="7E3F8E53" w14:textId="77777777">
            <w:r>
              <w:t xml:space="preserve">John </w:t>
            </w:r>
            <w:proofErr w:type="spellStart"/>
            <w:r>
              <w:t>Bourchier</w:t>
            </w:r>
            <w:proofErr w:type="spellEnd"/>
            <w:r>
              <w:t>, 2ème comte de Bath (1595 – 1660)</w:t>
            </w:r>
          </w:p>
        </w:tc>
        <w:tc>
          <w:tcPr>
            <w:tcW w:w="3005" w:type="dxa"/>
          </w:tcPr>
          <w:p w:rsidR="008321F2" w:rsidP="00D22C99" w:rsidRDefault="008321F2" w14:paraId="6743F592" w14:textId="77777777">
            <w:r>
              <w:t>Membre de la chambre des Lords</w:t>
            </w:r>
          </w:p>
        </w:tc>
      </w:tr>
      <w:tr w:rsidR="008321F2" w:rsidTr="00D22C99" w14:paraId="6E26B770" w14:textId="77777777">
        <w:trPr>
          <w:trHeight w:val="300"/>
        </w:trPr>
        <w:tc>
          <w:tcPr>
            <w:tcW w:w="3005" w:type="dxa"/>
          </w:tcPr>
          <w:p w:rsidR="008321F2" w:rsidP="00D22C99" w:rsidRDefault="008321F2" w14:paraId="2A39F1B0" w14:textId="77777777">
            <w:proofErr w:type="spellStart"/>
            <w:r>
              <w:t>Gugliaume</w:t>
            </w:r>
            <w:proofErr w:type="spellEnd"/>
            <w:r>
              <w:t xml:space="preserve"> </w:t>
            </w:r>
            <w:proofErr w:type="spellStart"/>
            <w:r>
              <w:t>Eveningham</w:t>
            </w:r>
            <w:proofErr w:type="spellEnd"/>
          </w:p>
        </w:tc>
        <w:tc>
          <w:tcPr>
            <w:tcW w:w="3005" w:type="dxa"/>
          </w:tcPr>
          <w:p w:rsidR="008321F2" w:rsidP="00D22C99" w:rsidRDefault="008321F2" w14:paraId="0BF9AFDA" w14:textId="77777777">
            <w:r>
              <w:t xml:space="preserve">William </w:t>
            </w:r>
            <w:proofErr w:type="spellStart"/>
            <w:r>
              <w:t>Heveningham</w:t>
            </w:r>
            <w:proofErr w:type="spellEnd"/>
          </w:p>
          <w:p w:rsidR="008321F2" w:rsidP="00D22C99" w:rsidRDefault="008321F2" w14:paraId="04DBF98B" w14:textId="77777777">
            <w:r>
              <w:t>(1604 – 1678)</w:t>
            </w:r>
          </w:p>
        </w:tc>
        <w:tc>
          <w:tcPr>
            <w:tcW w:w="3005" w:type="dxa"/>
          </w:tcPr>
          <w:p w:rsidR="008321F2" w:rsidP="00D22C99" w:rsidRDefault="008321F2" w14:paraId="0600F795" w14:textId="77777777">
            <w:r>
              <w:t xml:space="preserve">Siégeait à la Chambre des Communes </w:t>
            </w:r>
          </w:p>
        </w:tc>
      </w:tr>
      <w:tr w:rsidR="008321F2" w:rsidTr="00D22C99" w14:paraId="4E4951A5" w14:textId="77777777">
        <w:trPr>
          <w:trHeight w:val="300"/>
        </w:trPr>
        <w:tc>
          <w:tcPr>
            <w:tcW w:w="3005" w:type="dxa"/>
          </w:tcPr>
          <w:p w:rsidR="008321F2" w:rsidP="00D22C99" w:rsidRDefault="008321F2" w14:paraId="5E583940" w14:textId="77777777">
            <w:r>
              <w:t xml:space="preserve">Isaac </w:t>
            </w:r>
            <w:proofErr w:type="spellStart"/>
            <w:r>
              <w:t>Pennington</w:t>
            </w:r>
            <w:proofErr w:type="spellEnd"/>
          </w:p>
        </w:tc>
        <w:tc>
          <w:tcPr>
            <w:tcW w:w="3005" w:type="dxa"/>
          </w:tcPr>
          <w:p w:rsidR="008321F2" w:rsidP="00D22C99" w:rsidRDefault="008321F2" w14:paraId="799925F0" w14:textId="77777777">
            <w:r>
              <w:t xml:space="preserve">Isaac </w:t>
            </w:r>
            <w:proofErr w:type="spellStart"/>
            <w:r>
              <w:t>Penington</w:t>
            </w:r>
            <w:proofErr w:type="spellEnd"/>
            <w:r>
              <w:t xml:space="preserve"> </w:t>
            </w:r>
          </w:p>
          <w:p w:rsidR="008321F2" w:rsidP="00D22C99" w:rsidRDefault="008321F2" w14:paraId="0351524A" w14:textId="77777777">
            <w:r>
              <w:t>(1584 – 1661)</w:t>
            </w:r>
          </w:p>
        </w:tc>
        <w:tc>
          <w:tcPr>
            <w:tcW w:w="3005" w:type="dxa"/>
          </w:tcPr>
          <w:p w:rsidR="008321F2" w:rsidP="00D22C99" w:rsidRDefault="008321F2" w14:paraId="61CE9C26" w14:textId="77777777">
            <w:pPr>
              <w:rPr>
                <w:color w:val="FF0000"/>
              </w:rPr>
            </w:pPr>
            <w:r w:rsidRPr="49A75808">
              <w:rPr>
                <w:color w:val="FF0000"/>
              </w:rPr>
              <w:t>Membre de la Chambre des Communes et maire de Londres en 1642. Il était présent au procès de Charles Ier mais est le seul à ne pas avoir signé son acte d’exécution</w:t>
            </w:r>
          </w:p>
        </w:tc>
      </w:tr>
      <w:tr w:rsidR="008321F2" w:rsidTr="00D22C99" w14:paraId="56ED0577" w14:textId="77777777">
        <w:trPr>
          <w:trHeight w:val="300"/>
        </w:trPr>
        <w:tc>
          <w:tcPr>
            <w:tcW w:w="3005" w:type="dxa"/>
          </w:tcPr>
          <w:p w:rsidR="008321F2" w:rsidP="00D22C99" w:rsidRDefault="008321F2" w14:paraId="6DCE10BD" w14:textId="77777777">
            <w:r>
              <w:t>Henry Martin</w:t>
            </w:r>
          </w:p>
        </w:tc>
        <w:tc>
          <w:tcPr>
            <w:tcW w:w="3005" w:type="dxa"/>
          </w:tcPr>
          <w:p w:rsidR="008321F2" w:rsidP="00D22C99" w:rsidRDefault="008321F2" w14:paraId="15650EC9" w14:textId="77777777">
            <w:r>
              <w:t xml:space="preserve">Sir Henry Martin (ou Sir Henry </w:t>
            </w:r>
            <w:proofErr w:type="spellStart"/>
            <w:r>
              <w:t>Marten</w:t>
            </w:r>
            <w:proofErr w:type="spellEnd"/>
            <w:r>
              <w:t>)</w:t>
            </w:r>
          </w:p>
          <w:p w:rsidR="008321F2" w:rsidP="00D22C99" w:rsidRDefault="008321F2" w14:paraId="60F4ECB1" w14:textId="77777777">
            <w:r>
              <w:t>(1602 – 1680)</w:t>
            </w:r>
          </w:p>
        </w:tc>
        <w:tc>
          <w:tcPr>
            <w:tcW w:w="3005" w:type="dxa"/>
          </w:tcPr>
          <w:p w:rsidR="008321F2" w:rsidP="00D22C99" w:rsidRDefault="008321F2" w14:paraId="2F291A91" w14:textId="77777777">
            <w:r>
              <w:t xml:space="preserve">Homme de loi et membre de la Chambre des Communes </w:t>
            </w:r>
          </w:p>
        </w:tc>
      </w:tr>
      <w:tr w:rsidR="008321F2" w:rsidTr="00D22C99" w14:paraId="63BA0442" w14:textId="77777777">
        <w:trPr>
          <w:trHeight w:val="300"/>
        </w:trPr>
        <w:tc>
          <w:tcPr>
            <w:tcW w:w="3005" w:type="dxa"/>
          </w:tcPr>
          <w:p w:rsidR="008321F2" w:rsidP="00D22C99" w:rsidRDefault="008321F2" w14:paraId="5DF7896F" w14:textId="77777777">
            <w:r>
              <w:t xml:space="preserve">Jean </w:t>
            </w:r>
            <w:proofErr w:type="spellStart"/>
            <w:r>
              <w:t>Barksted</w:t>
            </w:r>
            <w:proofErr w:type="spellEnd"/>
          </w:p>
        </w:tc>
        <w:tc>
          <w:tcPr>
            <w:tcW w:w="3005" w:type="dxa"/>
          </w:tcPr>
          <w:p w:rsidR="008321F2" w:rsidP="00D22C99" w:rsidRDefault="008321F2" w14:paraId="7C60540B" w14:textId="77777777">
            <w:r>
              <w:t xml:space="preserve">Colonel John </w:t>
            </w:r>
            <w:proofErr w:type="spellStart"/>
            <w:r>
              <w:t>Barkstead</w:t>
            </w:r>
            <w:proofErr w:type="spellEnd"/>
          </w:p>
          <w:p w:rsidR="008321F2" w:rsidP="00D22C99" w:rsidRDefault="008321F2" w14:paraId="16851958" w14:textId="77777777">
            <w:r>
              <w:t>(meurt exécuté en 1662)</w:t>
            </w:r>
          </w:p>
        </w:tc>
        <w:tc>
          <w:tcPr>
            <w:tcW w:w="3005" w:type="dxa"/>
          </w:tcPr>
          <w:p w:rsidR="008321F2" w:rsidP="00D22C99" w:rsidRDefault="008321F2" w14:paraId="0B29F573" w14:textId="77777777">
            <w:r>
              <w:t xml:space="preserve">Général  </w:t>
            </w:r>
          </w:p>
        </w:tc>
      </w:tr>
      <w:tr w:rsidR="008321F2" w:rsidTr="00D22C99" w14:paraId="0CC7C513" w14:textId="77777777">
        <w:trPr>
          <w:trHeight w:val="300"/>
        </w:trPr>
        <w:tc>
          <w:tcPr>
            <w:tcW w:w="3005" w:type="dxa"/>
          </w:tcPr>
          <w:p w:rsidR="008321F2" w:rsidP="00D22C99" w:rsidRDefault="008321F2" w14:paraId="72423CC1" w14:textId="77777777">
            <w:r>
              <w:t xml:space="preserve">Gilbert </w:t>
            </w:r>
            <w:proofErr w:type="spellStart"/>
            <w:r>
              <w:t>Millington</w:t>
            </w:r>
            <w:proofErr w:type="spellEnd"/>
          </w:p>
        </w:tc>
        <w:tc>
          <w:tcPr>
            <w:tcW w:w="3005" w:type="dxa"/>
          </w:tcPr>
          <w:p w:rsidR="008321F2" w:rsidP="00D22C99" w:rsidRDefault="008321F2" w14:paraId="72219DB7" w14:textId="77777777">
            <w:r>
              <w:t xml:space="preserve">Gilbert </w:t>
            </w:r>
            <w:proofErr w:type="spellStart"/>
            <w:r>
              <w:t>Millington</w:t>
            </w:r>
            <w:proofErr w:type="spellEnd"/>
          </w:p>
          <w:p w:rsidR="008321F2" w:rsidP="00D22C99" w:rsidRDefault="008321F2" w14:paraId="0EAC5B03" w14:textId="77777777">
            <w:r>
              <w:t>(1598 – 1666)</w:t>
            </w:r>
          </w:p>
        </w:tc>
        <w:tc>
          <w:tcPr>
            <w:tcW w:w="3005" w:type="dxa"/>
          </w:tcPr>
          <w:p w:rsidR="008321F2" w:rsidP="00D22C99" w:rsidRDefault="008321F2" w14:paraId="052C3A5D" w14:textId="77777777">
            <w:r>
              <w:t xml:space="preserve">Avocat </w:t>
            </w:r>
          </w:p>
        </w:tc>
      </w:tr>
      <w:tr w:rsidR="008321F2" w:rsidTr="00D22C99" w14:paraId="30838C75" w14:textId="77777777">
        <w:trPr>
          <w:trHeight w:val="300"/>
        </w:trPr>
        <w:tc>
          <w:tcPr>
            <w:tcW w:w="3005" w:type="dxa"/>
          </w:tcPr>
          <w:p w:rsidR="008321F2" w:rsidP="00D22C99" w:rsidRDefault="008321F2" w14:paraId="66E021B9" w14:textId="77777777">
            <w:r>
              <w:t>Edmund Ludlow</w:t>
            </w:r>
          </w:p>
        </w:tc>
        <w:tc>
          <w:tcPr>
            <w:tcW w:w="3005" w:type="dxa"/>
          </w:tcPr>
          <w:p w:rsidR="008321F2" w:rsidP="00D22C99" w:rsidRDefault="008321F2" w14:paraId="3F7A9C69" w14:textId="77777777">
            <w:r>
              <w:t>Colonel Edmund (ou Edmond)</w:t>
            </w:r>
          </w:p>
          <w:p w:rsidR="008321F2" w:rsidP="00D22C99" w:rsidRDefault="008321F2" w14:paraId="5DCF38B1" w14:textId="77777777">
            <w:r>
              <w:t>Ludlow</w:t>
            </w:r>
          </w:p>
          <w:p w:rsidR="008321F2" w:rsidP="00D22C99" w:rsidRDefault="008321F2" w14:paraId="71BEC241" w14:textId="77777777">
            <w:r>
              <w:t>(1617 – 1692)</w:t>
            </w:r>
          </w:p>
        </w:tc>
        <w:tc>
          <w:tcPr>
            <w:tcW w:w="3005" w:type="dxa"/>
          </w:tcPr>
          <w:p w:rsidR="008321F2" w:rsidP="00D22C99" w:rsidRDefault="008321F2" w14:paraId="3E2F1D4B" w14:textId="77777777">
            <w:r>
              <w:t>Officier de l’Armée anglaise, membre du Parlement</w:t>
            </w:r>
          </w:p>
        </w:tc>
      </w:tr>
      <w:tr w:rsidR="008321F2" w:rsidTr="00D22C99" w14:paraId="3D12D7E3" w14:textId="77777777">
        <w:trPr>
          <w:trHeight w:val="300"/>
        </w:trPr>
        <w:tc>
          <w:tcPr>
            <w:tcW w:w="3005" w:type="dxa"/>
          </w:tcPr>
          <w:p w:rsidR="008321F2" w:rsidP="00D22C99" w:rsidRDefault="008321F2" w14:paraId="41B01F8C" w14:textId="77777777">
            <w:r>
              <w:t>Jean Hutchinson</w:t>
            </w:r>
          </w:p>
        </w:tc>
        <w:tc>
          <w:tcPr>
            <w:tcW w:w="3005" w:type="dxa"/>
          </w:tcPr>
          <w:p w:rsidR="008321F2" w:rsidP="00D22C99" w:rsidRDefault="008321F2" w14:paraId="1CB71CCC" w14:textId="77777777">
            <w:r>
              <w:t xml:space="preserve">John Hutchinson </w:t>
            </w:r>
          </w:p>
          <w:p w:rsidR="008321F2" w:rsidP="00D22C99" w:rsidRDefault="008321F2" w14:paraId="37D876E8" w14:textId="77777777">
            <w:r>
              <w:t>(1615 – 1664)</w:t>
            </w:r>
          </w:p>
        </w:tc>
        <w:tc>
          <w:tcPr>
            <w:tcW w:w="3005" w:type="dxa"/>
          </w:tcPr>
          <w:p w:rsidR="008321F2" w:rsidP="00D22C99" w:rsidRDefault="008321F2" w14:paraId="06566FFC" w14:textId="77777777">
            <w:r>
              <w:t>Militaire et membre de la Chambre des Communes</w:t>
            </w:r>
          </w:p>
        </w:tc>
      </w:tr>
      <w:tr w:rsidR="008321F2" w:rsidTr="00D22C99" w14:paraId="5C17BE40" w14:textId="77777777">
        <w:trPr>
          <w:trHeight w:val="300"/>
        </w:trPr>
        <w:tc>
          <w:tcPr>
            <w:tcW w:w="3005" w:type="dxa"/>
          </w:tcPr>
          <w:p w:rsidR="008321F2" w:rsidP="00D22C99" w:rsidRDefault="008321F2" w14:paraId="16F0E1EE" w14:textId="77777777">
            <w:r>
              <w:t xml:space="preserve">Sieur Michael </w:t>
            </w:r>
            <w:proofErr w:type="spellStart"/>
            <w:r>
              <w:t>Linesay</w:t>
            </w:r>
            <w:proofErr w:type="spellEnd"/>
          </w:p>
        </w:tc>
        <w:tc>
          <w:tcPr>
            <w:tcW w:w="3005" w:type="dxa"/>
          </w:tcPr>
          <w:p w:rsidR="008321F2" w:rsidP="00D22C99" w:rsidRDefault="008321F2" w14:paraId="32181F5C" w14:textId="77777777">
            <w:r>
              <w:t xml:space="preserve">Sir Michael </w:t>
            </w:r>
            <w:proofErr w:type="spellStart"/>
            <w:r>
              <w:t>Livesey</w:t>
            </w:r>
            <w:proofErr w:type="spellEnd"/>
            <w:r>
              <w:t>, first baronet</w:t>
            </w:r>
          </w:p>
          <w:p w:rsidR="008321F2" w:rsidP="00D22C99" w:rsidRDefault="008321F2" w14:paraId="6277D33A" w14:textId="77777777">
            <w:r>
              <w:t>(1611 – 1660)</w:t>
            </w:r>
          </w:p>
        </w:tc>
        <w:tc>
          <w:tcPr>
            <w:tcW w:w="3005" w:type="dxa"/>
          </w:tcPr>
          <w:p w:rsidR="008321F2" w:rsidP="00D22C99" w:rsidRDefault="008321F2" w14:paraId="29EF4ADD" w14:textId="77777777">
            <w:r>
              <w:t xml:space="preserve">Membre du Parlement </w:t>
            </w:r>
          </w:p>
        </w:tc>
      </w:tr>
      <w:tr w:rsidR="008321F2" w:rsidTr="00D22C99" w14:paraId="50C72B6F" w14:textId="77777777">
        <w:trPr>
          <w:trHeight w:val="300"/>
        </w:trPr>
        <w:tc>
          <w:tcPr>
            <w:tcW w:w="3005" w:type="dxa"/>
          </w:tcPr>
          <w:p w:rsidR="008321F2" w:rsidP="00D22C99" w:rsidRDefault="008321F2" w14:paraId="15EA7F69" w14:textId="77777777">
            <w:r>
              <w:t xml:space="preserve">Robert </w:t>
            </w:r>
            <w:proofErr w:type="spellStart"/>
            <w:r>
              <w:t>Tichburne</w:t>
            </w:r>
            <w:proofErr w:type="spellEnd"/>
          </w:p>
        </w:tc>
        <w:tc>
          <w:tcPr>
            <w:tcW w:w="3005" w:type="dxa"/>
          </w:tcPr>
          <w:p w:rsidR="008321F2" w:rsidP="00D22C99" w:rsidRDefault="008321F2" w14:paraId="602690AC" w14:textId="77777777">
            <w:r>
              <w:t xml:space="preserve">Sir Robert </w:t>
            </w:r>
            <w:proofErr w:type="spellStart"/>
            <w:r>
              <w:t>Tichborne</w:t>
            </w:r>
            <w:proofErr w:type="spellEnd"/>
          </w:p>
          <w:p w:rsidR="008321F2" w:rsidP="00D22C99" w:rsidRDefault="008321F2" w14:paraId="4288F2CC" w14:textId="77777777">
            <w:r>
              <w:t>(1604 – 1682)</w:t>
            </w:r>
          </w:p>
        </w:tc>
        <w:tc>
          <w:tcPr>
            <w:tcW w:w="3005" w:type="dxa"/>
          </w:tcPr>
          <w:p w:rsidR="008321F2" w:rsidP="00D22C99" w:rsidRDefault="008321F2" w14:paraId="1AD74D8F" w14:textId="77777777">
            <w:r>
              <w:t>Commerçant, auteur, homme politique, officier militaire anglais</w:t>
            </w:r>
          </w:p>
        </w:tc>
      </w:tr>
      <w:tr w:rsidR="008321F2" w:rsidTr="00D22C99" w14:paraId="32DACBAE" w14:textId="77777777">
        <w:trPr>
          <w:trHeight w:val="300"/>
        </w:trPr>
        <w:tc>
          <w:tcPr>
            <w:tcW w:w="3005" w:type="dxa"/>
          </w:tcPr>
          <w:p w:rsidR="008321F2" w:rsidP="00D22C99" w:rsidRDefault="008321F2" w14:paraId="03DA1BEB" w14:textId="77777777">
            <w:r>
              <w:t xml:space="preserve">Owen </w:t>
            </w:r>
            <w:proofErr w:type="spellStart"/>
            <w:r>
              <w:t>Roe</w:t>
            </w:r>
            <w:proofErr w:type="spellEnd"/>
          </w:p>
        </w:tc>
        <w:tc>
          <w:tcPr>
            <w:tcW w:w="3005" w:type="dxa"/>
          </w:tcPr>
          <w:p w:rsidR="008321F2" w:rsidP="00D22C99" w:rsidRDefault="008321F2" w14:paraId="616DAAA2" w14:textId="77777777">
            <w:r>
              <w:t xml:space="preserve"> Owen Rowe (ou </w:t>
            </w:r>
            <w:proofErr w:type="spellStart"/>
            <w:r>
              <w:t>Roe</w:t>
            </w:r>
            <w:proofErr w:type="spellEnd"/>
            <w:r>
              <w:t>)</w:t>
            </w:r>
          </w:p>
          <w:p w:rsidR="008321F2" w:rsidP="00D22C99" w:rsidRDefault="008321F2" w14:paraId="473805C2" w14:textId="77777777">
            <w:r>
              <w:t>(1593 ? - 1661)</w:t>
            </w:r>
          </w:p>
        </w:tc>
        <w:tc>
          <w:tcPr>
            <w:tcW w:w="3005" w:type="dxa"/>
          </w:tcPr>
          <w:p w:rsidR="008321F2" w:rsidP="00D22C99" w:rsidRDefault="008321F2" w14:paraId="4B41B573" w14:textId="77777777">
            <w:r>
              <w:t xml:space="preserve">Colonel </w:t>
            </w:r>
          </w:p>
        </w:tc>
      </w:tr>
      <w:tr w:rsidR="008321F2" w:rsidTr="00D22C99" w14:paraId="5AA284F0" w14:textId="77777777">
        <w:trPr>
          <w:trHeight w:val="300"/>
        </w:trPr>
        <w:tc>
          <w:tcPr>
            <w:tcW w:w="3005" w:type="dxa"/>
          </w:tcPr>
          <w:p w:rsidR="008321F2" w:rsidP="00D22C99" w:rsidRDefault="008321F2" w14:paraId="0EC48FF5" w14:textId="77777777">
            <w:r>
              <w:t xml:space="preserve">Robert </w:t>
            </w:r>
            <w:proofErr w:type="spellStart"/>
            <w:r>
              <w:t>Lilburne</w:t>
            </w:r>
            <w:proofErr w:type="spellEnd"/>
            <w:r>
              <w:t xml:space="preserve"> </w:t>
            </w:r>
          </w:p>
        </w:tc>
        <w:tc>
          <w:tcPr>
            <w:tcW w:w="3005" w:type="dxa"/>
          </w:tcPr>
          <w:p w:rsidR="008321F2" w:rsidP="00D22C99" w:rsidRDefault="008321F2" w14:paraId="25D350E5" w14:textId="77777777">
            <w:r>
              <w:t xml:space="preserve">Robert </w:t>
            </w:r>
            <w:proofErr w:type="spellStart"/>
            <w:r>
              <w:t>Lilburne</w:t>
            </w:r>
            <w:proofErr w:type="spellEnd"/>
            <w:r>
              <w:t xml:space="preserve"> </w:t>
            </w:r>
          </w:p>
          <w:p w:rsidR="008321F2" w:rsidP="00D22C99" w:rsidRDefault="008321F2" w14:paraId="36D31F15" w14:textId="77777777">
            <w:r>
              <w:t>(1613 - 1665)</w:t>
            </w:r>
          </w:p>
        </w:tc>
        <w:tc>
          <w:tcPr>
            <w:tcW w:w="3005" w:type="dxa"/>
          </w:tcPr>
          <w:p w:rsidR="008321F2" w:rsidP="00D22C99" w:rsidRDefault="008321F2" w14:paraId="5C5C43D1" w14:textId="77777777">
            <w:r>
              <w:t xml:space="preserve">Membre du Parlement </w:t>
            </w:r>
          </w:p>
        </w:tc>
      </w:tr>
      <w:tr w:rsidR="008321F2" w:rsidTr="00D22C99" w14:paraId="76A488BE" w14:textId="77777777">
        <w:trPr>
          <w:trHeight w:val="300"/>
        </w:trPr>
        <w:tc>
          <w:tcPr>
            <w:tcW w:w="3005" w:type="dxa"/>
          </w:tcPr>
          <w:p w:rsidR="008321F2" w:rsidP="00D22C99" w:rsidRDefault="008321F2" w14:paraId="27D2C720" w14:textId="77777777">
            <w:r>
              <w:lastRenderedPageBreak/>
              <w:t xml:space="preserve">Adrian </w:t>
            </w:r>
            <w:proofErr w:type="spellStart"/>
            <w:r>
              <w:t>Scroope</w:t>
            </w:r>
            <w:proofErr w:type="spellEnd"/>
          </w:p>
        </w:tc>
        <w:tc>
          <w:tcPr>
            <w:tcW w:w="3005" w:type="dxa"/>
          </w:tcPr>
          <w:p w:rsidR="008321F2" w:rsidP="00D22C99" w:rsidRDefault="008321F2" w14:paraId="5C2DEB98" w14:textId="77777777">
            <w:r>
              <w:t xml:space="preserve">Colonel Adrian </w:t>
            </w:r>
            <w:proofErr w:type="spellStart"/>
            <w:r>
              <w:t>Scrope</w:t>
            </w:r>
            <w:proofErr w:type="spellEnd"/>
            <w:r>
              <w:t xml:space="preserve"> (ou </w:t>
            </w:r>
            <w:proofErr w:type="spellStart"/>
            <w:r>
              <w:t>Scroope</w:t>
            </w:r>
            <w:proofErr w:type="spellEnd"/>
            <w:r>
              <w:t>)</w:t>
            </w:r>
          </w:p>
          <w:p w:rsidR="008321F2" w:rsidP="00D22C99" w:rsidRDefault="008321F2" w14:paraId="68B3FF4E" w14:textId="77777777">
            <w:r>
              <w:t>(1601 – 1660)</w:t>
            </w:r>
          </w:p>
        </w:tc>
        <w:tc>
          <w:tcPr>
            <w:tcW w:w="3005" w:type="dxa"/>
          </w:tcPr>
          <w:p w:rsidR="008321F2" w:rsidP="00D22C99" w:rsidRDefault="008321F2" w14:paraId="5C56526A" w14:textId="77777777">
            <w:r>
              <w:t xml:space="preserve">Militaire et homme politique anglais </w:t>
            </w:r>
          </w:p>
        </w:tc>
      </w:tr>
      <w:tr w:rsidR="008321F2" w:rsidTr="00D22C99" w14:paraId="0334AED1" w14:textId="77777777">
        <w:trPr>
          <w:trHeight w:val="300"/>
        </w:trPr>
        <w:tc>
          <w:tcPr>
            <w:tcW w:w="3005" w:type="dxa"/>
          </w:tcPr>
          <w:p w:rsidR="008321F2" w:rsidP="00D22C99" w:rsidRDefault="008321F2" w14:paraId="211ED1DE" w14:textId="77777777">
            <w:r>
              <w:t xml:space="preserve">Jean </w:t>
            </w:r>
            <w:proofErr w:type="spellStart"/>
            <w:r>
              <w:t>Okey</w:t>
            </w:r>
            <w:proofErr w:type="spellEnd"/>
          </w:p>
        </w:tc>
        <w:tc>
          <w:tcPr>
            <w:tcW w:w="3005" w:type="dxa"/>
          </w:tcPr>
          <w:p w:rsidR="008321F2" w:rsidP="00D22C99" w:rsidRDefault="008321F2" w14:paraId="3665FA68" w14:textId="77777777">
            <w:r>
              <w:t xml:space="preserve">Colonel John </w:t>
            </w:r>
            <w:proofErr w:type="spellStart"/>
            <w:r>
              <w:t>Okey</w:t>
            </w:r>
            <w:proofErr w:type="spellEnd"/>
          </w:p>
          <w:p w:rsidR="008321F2" w:rsidP="00D22C99" w:rsidRDefault="008321F2" w14:paraId="01442993" w14:textId="77777777">
            <w:r>
              <w:t>(1606 – 1662)</w:t>
            </w:r>
          </w:p>
        </w:tc>
        <w:tc>
          <w:tcPr>
            <w:tcW w:w="3005" w:type="dxa"/>
          </w:tcPr>
          <w:p w:rsidR="008321F2" w:rsidP="00D22C99" w:rsidRDefault="008321F2" w14:paraId="2EFB8BF3" w14:textId="77777777">
            <w:r>
              <w:t>Militaire</w:t>
            </w:r>
          </w:p>
        </w:tc>
      </w:tr>
      <w:tr w:rsidR="008321F2" w:rsidTr="00D22C99" w14:paraId="64827BEB" w14:textId="77777777">
        <w:trPr>
          <w:trHeight w:val="300"/>
        </w:trPr>
        <w:tc>
          <w:tcPr>
            <w:tcW w:w="3005" w:type="dxa"/>
          </w:tcPr>
          <w:p w:rsidR="008321F2" w:rsidP="00D22C99" w:rsidRDefault="008321F2" w14:paraId="1723361F" w14:textId="77777777">
            <w:r>
              <w:t xml:space="preserve">Jean Hewson </w:t>
            </w:r>
          </w:p>
        </w:tc>
        <w:tc>
          <w:tcPr>
            <w:tcW w:w="3005" w:type="dxa"/>
          </w:tcPr>
          <w:p w:rsidR="008321F2" w:rsidP="00D22C99" w:rsidRDefault="008321F2" w14:paraId="3CE00936" w14:textId="77777777">
            <w:pPr>
              <w:spacing w:line="259" w:lineRule="auto"/>
            </w:pPr>
            <w:r>
              <w:t>Colonel John Hewson</w:t>
            </w:r>
          </w:p>
          <w:p w:rsidR="008321F2" w:rsidP="00D22C99" w:rsidRDefault="008321F2" w14:paraId="79CE2974" w14:textId="77777777">
            <w:pPr>
              <w:spacing w:line="259" w:lineRule="auto"/>
            </w:pPr>
            <w:r>
              <w:t>(1630 – 1662)</w:t>
            </w:r>
          </w:p>
        </w:tc>
        <w:tc>
          <w:tcPr>
            <w:tcW w:w="3005" w:type="dxa"/>
          </w:tcPr>
          <w:p w:rsidR="008321F2" w:rsidP="00D22C99" w:rsidRDefault="008321F2" w14:paraId="75193E93" w14:textId="77777777">
            <w:r>
              <w:t xml:space="preserve">Militaire </w:t>
            </w:r>
          </w:p>
        </w:tc>
      </w:tr>
      <w:tr w:rsidR="008321F2" w:rsidTr="00D22C99" w14:paraId="0978DEBC" w14:textId="77777777">
        <w:trPr>
          <w:trHeight w:val="300"/>
        </w:trPr>
        <w:tc>
          <w:tcPr>
            <w:tcW w:w="3005" w:type="dxa"/>
          </w:tcPr>
          <w:p w:rsidR="008321F2" w:rsidP="00D22C99" w:rsidRDefault="008321F2" w14:paraId="7CD8E393" w14:textId="77777777">
            <w:proofErr w:type="spellStart"/>
            <w:r>
              <w:t>Gugliaume</w:t>
            </w:r>
            <w:proofErr w:type="spellEnd"/>
            <w:r>
              <w:t xml:space="preserve"> </w:t>
            </w:r>
            <w:proofErr w:type="spellStart"/>
            <w:r>
              <w:t>Goffe</w:t>
            </w:r>
            <w:proofErr w:type="spellEnd"/>
            <w:r>
              <w:t xml:space="preserve"> </w:t>
            </w:r>
          </w:p>
        </w:tc>
        <w:tc>
          <w:tcPr>
            <w:tcW w:w="3005" w:type="dxa"/>
          </w:tcPr>
          <w:p w:rsidR="008321F2" w:rsidP="00D22C99" w:rsidRDefault="008321F2" w14:paraId="279F6C40" w14:textId="77777777">
            <w:r>
              <w:t xml:space="preserve">Major General William </w:t>
            </w:r>
            <w:proofErr w:type="spellStart"/>
            <w:r>
              <w:t>Goffe</w:t>
            </w:r>
            <w:proofErr w:type="spellEnd"/>
          </w:p>
          <w:p w:rsidR="008321F2" w:rsidP="00D22C99" w:rsidRDefault="008321F2" w14:paraId="2A0891D1" w14:textId="77777777">
            <w:r>
              <w:t>(1605 – 1679)</w:t>
            </w:r>
          </w:p>
        </w:tc>
        <w:tc>
          <w:tcPr>
            <w:tcW w:w="3005" w:type="dxa"/>
          </w:tcPr>
          <w:p w:rsidR="008321F2" w:rsidP="00D22C99" w:rsidRDefault="008321F2" w14:paraId="25CECC1B" w14:textId="77777777">
            <w:r>
              <w:t xml:space="preserve">Militaire et homme politique  </w:t>
            </w:r>
          </w:p>
        </w:tc>
      </w:tr>
      <w:tr w:rsidR="008321F2" w:rsidTr="00D22C99" w14:paraId="688D032C" w14:textId="77777777">
        <w:trPr>
          <w:trHeight w:val="300"/>
        </w:trPr>
        <w:tc>
          <w:tcPr>
            <w:tcW w:w="3005" w:type="dxa"/>
          </w:tcPr>
          <w:p w:rsidR="008321F2" w:rsidP="00D22C99" w:rsidRDefault="008321F2" w14:paraId="7D058B3D" w14:textId="77777777">
            <w:r>
              <w:t>Cornelius Holland</w:t>
            </w:r>
          </w:p>
        </w:tc>
        <w:tc>
          <w:tcPr>
            <w:tcW w:w="3005" w:type="dxa"/>
          </w:tcPr>
          <w:p w:rsidR="008321F2" w:rsidP="00D22C99" w:rsidRDefault="008321F2" w14:paraId="58BBA529" w14:textId="77777777">
            <w:r>
              <w:t xml:space="preserve"> Cornelius Holland</w:t>
            </w:r>
          </w:p>
          <w:p w:rsidR="008321F2" w:rsidP="00D22C99" w:rsidRDefault="008321F2" w14:paraId="31BBF56E" w14:textId="77777777">
            <w:r>
              <w:t>(1599 – 1671)</w:t>
            </w:r>
          </w:p>
        </w:tc>
        <w:tc>
          <w:tcPr>
            <w:tcW w:w="3005" w:type="dxa"/>
          </w:tcPr>
          <w:p w:rsidR="008321F2" w:rsidP="00D22C99" w:rsidRDefault="008321F2" w14:paraId="12C34725" w14:textId="77777777">
            <w:r>
              <w:t xml:space="preserve">Homme politique </w:t>
            </w:r>
          </w:p>
        </w:tc>
      </w:tr>
      <w:tr w:rsidR="008321F2" w:rsidTr="00D22C99" w14:paraId="2FFD31FC" w14:textId="77777777">
        <w:trPr>
          <w:trHeight w:val="300"/>
        </w:trPr>
        <w:tc>
          <w:tcPr>
            <w:tcW w:w="3005" w:type="dxa"/>
          </w:tcPr>
          <w:p w:rsidR="008321F2" w:rsidP="00D22C99" w:rsidRDefault="008321F2" w14:paraId="04BF99B0" w14:textId="77777777">
            <w:r>
              <w:t>Jean Carew</w:t>
            </w:r>
          </w:p>
        </w:tc>
        <w:tc>
          <w:tcPr>
            <w:tcW w:w="3005" w:type="dxa"/>
          </w:tcPr>
          <w:p w:rsidR="008321F2" w:rsidP="00D22C99" w:rsidRDefault="008321F2" w14:paraId="45779B3A" w14:textId="77777777">
            <w:r>
              <w:t>John Carew</w:t>
            </w:r>
          </w:p>
          <w:p w:rsidR="008321F2" w:rsidP="00D22C99" w:rsidRDefault="008321F2" w14:paraId="188AD2F2" w14:textId="77777777">
            <w:r>
              <w:t>(1622 – 1660)</w:t>
            </w:r>
          </w:p>
        </w:tc>
        <w:tc>
          <w:tcPr>
            <w:tcW w:w="3005" w:type="dxa"/>
          </w:tcPr>
          <w:p w:rsidR="008321F2" w:rsidP="00D22C99" w:rsidRDefault="008321F2" w14:paraId="20CB3D59" w14:textId="77777777">
            <w:r>
              <w:t xml:space="preserve">Homme politique  </w:t>
            </w:r>
          </w:p>
        </w:tc>
      </w:tr>
      <w:tr w:rsidR="008321F2" w:rsidTr="00D22C99" w14:paraId="376122AC" w14:textId="77777777">
        <w:trPr>
          <w:trHeight w:val="300"/>
        </w:trPr>
        <w:tc>
          <w:tcPr>
            <w:tcW w:w="3005" w:type="dxa"/>
          </w:tcPr>
          <w:p w:rsidR="008321F2" w:rsidP="00D22C99" w:rsidRDefault="008321F2" w14:paraId="1F73624C" w14:textId="77777777">
            <w:pPr>
              <w:spacing w:line="259" w:lineRule="auto"/>
            </w:pPr>
            <w:proofErr w:type="spellStart"/>
            <w:r>
              <w:t>Myles</w:t>
            </w:r>
            <w:proofErr w:type="spellEnd"/>
            <w:r>
              <w:t xml:space="preserve"> </w:t>
            </w:r>
            <w:proofErr w:type="spellStart"/>
            <w:r>
              <w:t>Corbett</w:t>
            </w:r>
            <w:proofErr w:type="spellEnd"/>
          </w:p>
        </w:tc>
        <w:tc>
          <w:tcPr>
            <w:tcW w:w="3005" w:type="dxa"/>
          </w:tcPr>
          <w:p w:rsidR="008321F2" w:rsidP="00D22C99" w:rsidRDefault="008321F2" w14:paraId="288EB79B" w14:textId="77777777">
            <w:r>
              <w:t xml:space="preserve">Miles </w:t>
            </w:r>
            <w:proofErr w:type="spellStart"/>
            <w:r>
              <w:t>Corbett</w:t>
            </w:r>
            <w:proofErr w:type="spellEnd"/>
            <w:r>
              <w:t xml:space="preserve"> </w:t>
            </w:r>
          </w:p>
          <w:p w:rsidR="008321F2" w:rsidP="00D22C99" w:rsidRDefault="008321F2" w14:paraId="06267F6B" w14:textId="77777777">
            <w:r>
              <w:t>(1595 – 1662)</w:t>
            </w:r>
          </w:p>
        </w:tc>
        <w:tc>
          <w:tcPr>
            <w:tcW w:w="3005" w:type="dxa"/>
          </w:tcPr>
          <w:p w:rsidR="008321F2" w:rsidP="00D22C99" w:rsidRDefault="008321F2" w14:paraId="0DF2D1A3" w14:textId="77777777">
            <w:r>
              <w:t xml:space="preserve">Homme politique </w:t>
            </w:r>
          </w:p>
        </w:tc>
      </w:tr>
      <w:tr w:rsidR="008321F2" w:rsidTr="00D22C99" w14:paraId="576ACBBF" w14:textId="77777777">
        <w:trPr>
          <w:trHeight w:val="300"/>
        </w:trPr>
        <w:tc>
          <w:tcPr>
            <w:tcW w:w="3005" w:type="dxa"/>
          </w:tcPr>
          <w:p w:rsidR="008321F2" w:rsidP="00D22C99" w:rsidRDefault="008321F2" w14:paraId="247BECC3" w14:textId="77777777">
            <w:r>
              <w:t>Henry Smith</w:t>
            </w:r>
          </w:p>
        </w:tc>
        <w:tc>
          <w:tcPr>
            <w:tcW w:w="3005" w:type="dxa"/>
          </w:tcPr>
          <w:p w:rsidR="008321F2" w:rsidP="00D22C99" w:rsidRDefault="008321F2" w14:paraId="4136CB3B" w14:textId="77777777">
            <w:r>
              <w:t>Henry Smith</w:t>
            </w:r>
          </w:p>
          <w:p w:rsidR="008321F2" w:rsidP="00D22C99" w:rsidRDefault="008321F2" w14:paraId="6E1F80D4" w14:textId="77777777">
            <w:r>
              <w:t>(1620 – 1668)</w:t>
            </w:r>
          </w:p>
        </w:tc>
        <w:tc>
          <w:tcPr>
            <w:tcW w:w="3005" w:type="dxa"/>
          </w:tcPr>
          <w:p w:rsidR="008321F2" w:rsidP="00D22C99" w:rsidRDefault="008321F2" w14:paraId="499E4285" w14:textId="77777777">
            <w:r>
              <w:t xml:space="preserve">Membre du parlement </w:t>
            </w:r>
          </w:p>
        </w:tc>
      </w:tr>
      <w:tr w:rsidR="008321F2" w:rsidTr="00D22C99" w14:paraId="04188811" w14:textId="77777777">
        <w:trPr>
          <w:trHeight w:val="300"/>
        </w:trPr>
        <w:tc>
          <w:tcPr>
            <w:tcW w:w="3005" w:type="dxa"/>
          </w:tcPr>
          <w:p w:rsidR="008321F2" w:rsidP="00D22C99" w:rsidRDefault="008321F2" w14:paraId="371739A6" w14:textId="77777777">
            <w:r>
              <w:t xml:space="preserve">Thomas </w:t>
            </w:r>
            <w:proofErr w:type="spellStart"/>
            <w:r>
              <w:t>Wogan</w:t>
            </w:r>
            <w:proofErr w:type="spellEnd"/>
          </w:p>
        </w:tc>
        <w:tc>
          <w:tcPr>
            <w:tcW w:w="3005" w:type="dxa"/>
          </w:tcPr>
          <w:p w:rsidR="008321F2" w:rsidP="00D22C99" w:rsidRDefault="008321F2" w14:paraId="110B784A" w14:textId="77777777">
            <w:r>
              <w:t xml:space="preserve">Colonel Thomas </w:t>
            </w:r>
            <w:proofErr w:type="spellStart"/>
            <w:r>
              <w:t>Wogan</w:t>
            </w:r>
            <w:proofErr w:type="spellEnd"/>
          </w:p>
          <w:p w:rsidR="008321F2" w:rsidP="00D22C99" w:rsidRDefault="008321F2" w14:paraId="00126057" w14:textId="77777777">
            <w:r>
              <w:t>(1620 - ?)</w:t>
            </w:r>
          </w:p>
        </w:tc>
        <w:tc>
          <w:tcPr>
            <w:tcW w:w="3005" w:type="dxa"/>
          </w:tcPr>
          <w:p w:rsidR="008321F2" w:rsidP="00D22C99" w:rsidRDefault="008321F2" w14:paraId="5C069896" w14:textId="77777777">
            <w:r>
              <w:t xml:space="preserve">Militaire  </w:t>
            </w:r>
          </w:p>
        </w:tc>
      </w:tr>
      <w:tr w:rsidR="008321F2" w:rsidTr="00D22C99" w14:paraId="3D81630F" w14:textId="77777777">
        <w:trPr>
          <w:trHeight w:val="300"/>
        </w:trPr>
        <w:tc>
          <w:tcPr>
            <w:tcW w:w="3005" w:type="dxa"/>
          </w:tcPr>
          <w:p w:rsidR="008321F2" w:rsidP="00D22C99" w:rsidRDefault="008321F2" w14:paraId="3C289F8F" w14:textId="77777777">
            <w:r>
              <w:t>Edmund Harvey</w:t>
            </w:r>
          </w:p>
        </w:tc>
        <w:tc>
          <w:tcPr>
            <w:tcW w:w="3005" w:type="dxa"/>
          </w:tcPr>
          <w:p w:rsidR="008321F2" w:rsidP="00D22C99" w:rsidRDefault="008321F2" w14:paraId="7D7E114E" w14:textId="77777777">
            <w:r>
              <w:t>Edmund Harvey</w:t>
            </w:r>
          </w:p>
          <w:p w:rsidR="008321F2" w:rsidP="00D22C99" w:rsidRDefault="008321F2" w14:paraId="686ACDCD" w14:textId="77777777">
            <w:r>
              <w:t>(1601 – 1673)</w:t>
            </w:r>
          </w:p>
        </w:tc>
        <w:tc>
          <w:tcPr>
            <w:tcW w:w="3005" w:type="dxa"/>
          </w:tcPr>
          <w:p w:rsidR="008321F2" w:rsidP="00D22C99" w:rsidRDefault="008321F2" w14:paraId="64662409" w14:textId="77777777">
            <w:r>
              <w:t xml:space="preserve">Politicien et militaire  </w:t>
            </w:r>
          </w:p>
        </w:tc>
      </w:tr>
      <w:tr w:rsidR="008321F2" w:rsidTr="00D22C99" w14:paraId="2C4AD608" w14:textId="77777777">
        <w:trPr>
          <w:trHeight w:val="300"/>
        </w:trPr>
        <w:tc>
          <w:tcPr>
            <w:tcW w:w="3005" w:type="dxa"/>
          </w:tcPr>
          <w:p w:rsidR="008321F2" w:rsidP="00D22C99" w:rsidRDefault="008321F2" w14:paraId="27C1FE9B" w14:textId="77777777">
            <w:r>
              <w:t>Thomas Scott</w:t>
            </w:r>
          </w:p>
        </w:tc>
        <w:tc>
          <w:tcPr>
            <w:tcW w:w="3005" w:type="dxa"/>
          </w:tcPr>
          <w:p w:rsidR="008321F2" w:rsidP="00D22C99" w:rsidRDefault="008321F2" w14:paraId="58515713" w14:textId="77777777">
            <w:r>
              <w:t>Thomas Scot (ou Scott)</w:t>
            </w:r>
          </w:p>
          <w:p w:rsidR="008321F2" w:rsidP="00D22C99" w:rsidRDefault="008321F2" w14:paraId="43865AC7" w14:textId="77777777">
            <w:r>
              <w:t>(? - 1660)</w:t>
            </w:r>
          </w:p>
        </w:tc>
        <w:tc>
          <w:tcPr>
            <w:tcW w:w="3005" w:type="dxa"/>
          </w:tcPr>
          <w:p w:rsidR="008321F2" w:rsidP="00D22C99" w:rsidRDefault="008321F2" w14:paraId="14556D32" w14:textId="77777777">
            <w:r>
              <w:t xml:space="preserve">Membre de la Chambre des Communes </w:t>
            </w:r>
          </w:p>
        </w:tc>
      </w:tr>
      <w:tr w:rsidR="008321F2" w:rsidTr="00D22C99" w14:paraId="2799B89D" w14:textId="77777777">
        <w:trPr>
          <w:trHeight w:val="300"/>
        </w:trPr>
        <w:tc>
          <w:tcPr>
            <w:tcW w:w="3005" w:type="dxa"/>
          </w:tcPr>
          <w:p w:rsidR="008321F2" w:rsidP="00D22C99" w:rsidRDefault="008321F2" w14:paraId="4E01B398" w14:textId="77777777">
            <w:proofErr w:type="spellStart"/>
            <w:r>
              <w:t>Gugliaume</w:t>
            </w:r>
            <w:proofErr w:type="spellEnd"/>
            <w:r>
              <w:t xml:space="preserve"> </w:t>
            </w:r>
            <w:proofErr w:type="spellStart"/>
            <w:r>
              <w:t>Cawley</w:t>
            </w:r>
            <w:proofErr w:type="spellEnd"/>
          </w:p>
        </w:tc>
        <w:tc>
          <w:tcPr>
            <w:tcW w:w="3005" w:type="dxa"/>
          </w:tcPr>
          <w:p w:rsidR="008321F2" w:rsidP="00D22C99" w:rsidRDefault="008321F2" w14:paraId="32539B05" w14:textId="77777777">
            <w:r>
              <w:t xml:space="preserve">William </w:t>
            </w:r>
            <w:proofErr w:type="spellStart"/>
            <w:r>
              <w:t>Cawley</w:t>
            </w:r>
            <w:proofErr w:type="spellEnd"/>
          </w:p>
          <w:p w:rsidR="008321F2" w:rsidP="00D22C99" w:rsidRDefault="008321F2" w14:paraId="4C6EEFA0" w14:textId="77777777">
            <w:r>
              <w:t>(1602 – 1667)</w:t>
            </w:r>
          </w:p>
        </w:tc>
        <w:tc>
          <w:tcPr>
            <w:tcW w:w="3005" w:type="dxa"/>
          </w:tcPr>
          <w:p w:rsidR="008321F2" w:rsidP="00D22C99" w:rsidRDefault="008321F2" w14:paraId="56EB9AAD" w14:textId="77777777">
            <w:r>
              <w:t xml:space="preserve">Homme politique  </w:t>
            </w:r>
          </w:p>
        </w:tc>
      </w:tr>
      <w:tr w:rsidR="008321F2" w:rsidTr="00D22C99" w14:paraId="5986ED09" w14:textId="77777777">
        <w:trPr>
          <w:trHeight w:val="300"/>
        </w:trPr>
        <w:tc>
          <w:tcPr>
            <w:tcW w:w="3005" w:type="dxa"/>
          </w:tcPr>
          <w:p w:rsidR="008321F2" w:rsidP="00D22C99" w:rsidRDefault="008321F2" w14:paraId="4F4C29BD" w14:textId="77777777">
            <w:r>
              <w:t xml:space="preserve">Jean </w:t>
            </w:r>
            <w:proofErr w:type="spellStart"/>
            <w:r>
              <w:t>Downes</w:t>
            </w:r>
            <w:proofErr w:type="spellEnd"/>
          </w:p>
        </w:tc>
        <w:tc>
          <w:tcPr>
            <w:tcW w:w="3005" w:type="dxa"/>
          </w:tcPr>
          <w:p w:rsidR="008321F2" w:rsidP="00D22C99" w:rsidRDefault="008321F2" w14:paraId="37EA152C" w14:textId="77777777">
            <w:r>
              <w:t xml:space="preserve">John </w:t>
            </w:r>
            <w:proofErr w:type="spellStart"/>
            <w:r>
              <w:t>Downes</w:t>
            </w:r>
            <w:proofErr w:type="spellEnd"/>
          </w:p>
          <w:p w:rsidR="008321F2" w:rsidP="00D22C99" w:rsidRDefault="008321F2" w14:paraId="2A3B06D6" w14:textId="77777777">
            <w:r>
              <w:t>(1609 – 1666)</w:t>
            </w:r>
          </w:p>
        </w:tc>
        <w:tc>
          <w:tcPr>
            <w:tcW w:w="3005" w:type="dxa"/>
          </w:tcPr>
          <w:p w:rsidR="008321F2" w:rsidP="00D22C99" w:rsidRDefault="008321F2" w14:paraId="35820F04" w14:textId="77777777">
            <w:r>
              <w:t xml:space="preserve">Homme d’affaires  </w:t>
            </w:r>
          </w:p>
        </w:tc>
      </w:tr>
      <w:tr w:rsidR="008321F2" w:rsidTr="00D22C99" w14:paraId="564BC217" w14:textId="77777777">
        <w:trPr>
          <w:trHeight w:val="300"/>
        </w:trPr>
        <w:tc>
          <w:tcPr>
            <w:tcW w:w="3005" w:type="dxa"/>
          </w:tcPr>
          <w:p w:rsidR="008321F2" w:rsidP="00D22C99" w:rsidRDefault="008321F2" w14:paraId="28405148" w14:textId="77777777">
            <w:r>
              <w:t>Nicholas Love</w:t>
            </w:r>
          </w:p>
        </w:tc>
        <w:tc>
          <w:tcPr>
            <w:tcW w:w="3005" w:type="dxa"/>
          </w:tcPr>
          <w:p w:rsidR="008321F2" w:rsidP="00D22C99" w:rsidRDefault="008321F2" w14:paraId="467AF6EC" w14:textId="77777777">
            <w:r>
              <w:t>Nicholas Love</w:t>
            </w:r>
          </w:p>
          <w:p w:rsidR="008321F2" w:rsidP="00D22C99" w:rsidRDefault="008321F2" w14:paraId="765F8550" w14:textId="77777777">
            <w:r>
              <w:t>(1608 – 1682)</w:t>
            </w:r>
          </w:p>
        </w:tc>
        <w:tc>
          <w:tcPr>
            <w:tcW w:w="3005" w:type="dxa"/>
          </w:tcPr>
          <w:p w:rsidR="008321F2" w:rsidP="00D22C99" w:rsidRDefault="008321F2" w14:paraId="498A3623" w14:textId="77777777">
            <w:r>
              <w:t xml:space="preserve">Homme de loi  </w:t>
            </w:r>
          </w:p>
        </w:tc>
      </w:tr>
      <w:tr w:rsidR="008321F2" w:rsidTr="00D22C99" w14:paraId="0B8C7E10" w14:textId="77777777">
        <w:trPr>
          <w:trHeight w:val="300"/>
        </w:trPr>
        <w:tc>
          <w:tcPr>
            <w:tcW w:w="3005" w:type="dxa"/>
          </w:tcPr>
          <w:p w:rsidR="008321F2" w:rsidP="00D22C99" w:rsidRDefault="008321F2" w14:paraId="3361E358" w14:textId="77777777">
            <w:r>
              <w:t>Vincent Potter</w:t>
            </w:r>
          </w:p>
        </w:tc>
        <w:tc>
          <w:tcPr>
            <w:tcW w:w="3005" w:type="dxa"/>
          </w:tcPr>
          <w:p w:rsidR="008321F2" w:rsidP="00D22C99" w:rsidRDefault="008321F2" w14:paraId="4D5B6B87" w14:textId="77777777">
            <w:r>
              <w:t>Vincent Potter</w:t>
            </w:r>
          </w:p>
          <w:p w:rsidR="008321F2" w:rsidP="00D22C99" w:rsidRDefault="008321F2" w14:paraId="4738FB99" w14:textId="77777777">
            <w:r>
              <w:t>(1614 – 1661)</w:t>
            </w:r>
          </w:p>
        </w:tc>
        <w:tc>
          <w:tcPr>
            <w:tcW w:w="3005" w:type="dxa"/>
          </w:tcPr>
          <w:p w:rsidR="008321F2" w:rsidP="00D22C99" w:rsidRDefault="008321F2" w14:paraId="70190973" w14:textId="77777777">
            <w:r>
              <w:t xml:space="preserve">Officier de l’armée </w:t>
            </w:r>
          </w:p>
        </w:tc>
      </w:tr>
      <w:tr w:rsidR="008321F2" w:rsidTr="00D22C99" w14:paraId="1B305FE6" w14:textId="77777777">
        <w:trPr>
          <w:trHeight w:val="300"/>
        </w:trPr>
        <w:tc>
          <w:tcPr>
            <w:tcW w:w="3005" w:type="dxa"/>
          </w:tcPr>
          <w:p w:rsidR="008321F2" w:rsidP="00D22C99" w:rsidRDefault="008321F2" w14:paraId="27CCD3E7" w14:textId="77777777">
            <w:r>
              <w:t>Augustin Garland</w:t>
            </w:r>
          </w:p>
        </w:tc>
        <w:tc>
          <w:tcPr>
            <w:tcW w:w="3005" w:type="dxa"/>
          </w:tcPr>
          <w:p w:rsidR="008321F2" w:rsidP="00D22C99" w:rsidRDefault="008321F2" w14:paraId="77E9FF36" w14:textId="77777777">
            <w:r>
              <w:t>Augustine Garland</w:t>
            </w:r>
          </w:p>
          <w:p w:rsidR="008321F2" w:rsidP="00D22C99" w:rsidRDefault="008321F2" w14:paraId="66F0A098" w14:textId="77777777">
            <w:r>
              <w:t>(1603 – 1664)</w:t>
            </w:r>
          </w:p>
        </w:tc>
        <w:tc>
          <w:tcPr>
            <w:tcW w:w="3005" w:type="dxa"/>
          </w:tcPr>
          <w:p w:rsidR="008321F2" w:rsidP="00D22C99" w:rsidRDefault="008321F2" w14:paraId="384DC94D" w14:textId="77777777">
            <w:r>
              <w:t xml:space="preserve">Homme de loi  </w:t>
            </w:r>
          </w:p>
        </w:tc>
      </w:tr>
      <w:tr w:rsidR="008321F2" w:rsidTr="00D22C99" w14:paraId="7BFF8391" w14:textId="77777777">
        <w:trPr>
          <w:trHeight w:val="300"/>
        </w:trPr>
        <w:tc>
          <w:tcPr>
            <w:tcW w:w="3005" w:type="dxa"/>
          </w:tcPr>
          <w:p w:rsidR="008321F2" w:rsidP="00D22C99" w:rsidRDefault="008321F2" w14:paraId="29DBB4A0" w14:textId="77777777">
            <w:r>
              <w:t xml:space="preserve">Jean </w:t>
            </w:r>
            <w:proofErr w:type="spellStart"/>
            <w:r>
              <w:t>Dixwell</w:t>
            </w:r>
            <w:proofErr w:type="spellEnd"/>
          </w:p>
        </w:tc>
        <w:tc>
          <w:tcPr>
            <w:tcW w:w="3005" w:type="dxa"/>
          </w:tcPr>
          <w:p w:rsidR="008321F2" w:rsidP="00D22C99" w:rsidRDefault="008321F2" w14:paraId="6CAD2F32" w14:textId="77777777">
            <w:r>
              <w:t xml:space="preserve">John </w:t>
            </w:r>
            <w:proofErr w:type="spellStart"/>
            <w:r>
              <w:t>Dixwell</w:t>
            </w:r>
            <w:proofErr w:type="spellEnd"/>
            <w:r>
              <w:t xml:space="preserve"> </w:t>
            </w:r>
          </w:p>
          <w:p w:rsidR="008321F2" w:rsidP="00D22C99" w:rsidRDefault="008321F2" w14:paraId="4AF87F88" w14:textId="77777777">
            <w:r>
              <w:t>(1607 – 1689)</w:t>
            </w:r>
          </w:p>
        </w:tc>
        <w:tc>
          <w:tcPr>
            <w:tcW w:w="3005" w:type="dxa"/>
          </w:tcPr>
          <w:p w:rsidR="008321F2" w:rsidP="00D22C99" w:rsidRDefault="008321F2" w14:paraId="3A4173AD" w14:textId="77777777">
            <w:r>
              <w:t xml:space="preserve">Homme de loi  </w:t>
            </w:r>
          </w:p>
        </w:tc>
      </w:tr>
      <w:tr w:rsidR="008321F2" w:rsidTr="00D22C99" w14:paraId="27FE68C7" w14:textId="77777777">
        <w:trPr>
          <w:trHeight w:val="300"/>
        </w:trPr>
        <w:tc>
          <w:tcPr>
            <w:tcW w:w="3005" w:type="dxa"/>
          </w:tcPr>
          <w:p w:rsidR="008321F2" w:rsidP="00D22C99" w:rsidRDefault="008321F2" w14:paraId="14675C12" w14:textId="77777777">
            <w:r>
              <w:t>George Fleetwood</w:t>
            </w:r>
          </w:p>
        </w:tc>
        <w:tc>
          <w:tcPr>
            <w:tcW w:w="3005" w:type="dxa"/>
          </w:tcPr>
          <w:p w:rsidR="008321F2" w:rsidP="00D22C99" w:rsidRDefault="008321F2" w14:paraId="5C43E4E5" w14:textId="77777777">
            <w:r>
              <w:t>George Fleetwood</w:t>
            </w:r>
          </w:p>
          <w:p w:rsidR="008321F2" w:rsidP="00D22C99" w:rsidRDefault="008321F2" w14:paraId="33B11489" w14:textId="77777777">
            <w:r>
              <w:t>(1623 – 1672)</w:t>
            </w:r>
          </w:p>
        </w:tc>
        <w:tc>
          <w:tcPr>
            <w:tcW w:w="3005" w:type="dxa"/>
          </w:tcPr>
          <w:p w:rsidR="008321F2" w:rsidP="00D22C99" w:rsidRDefault="008321F2" w14:paraId="2B6DA277" w14:textId="77777777">
            <w:r>
              <w:t xml:space="preserve">Major Général et homme de loi  </w:t>
            </w:r>
          </w:p>
        </w:tc>
      </w:tr>
      <w:tr w:rsidR="008321F2" w:rsidTr="00D22C99" w14:paraId="28BB6DFF" w14:textId="77777777">
        <w:trPr>
          <w:trHeight w:val="300"/>
        </w:trPr>
        <w:tc>
          <w:tcPr>
            <w:tcW w:w="3005" w:type="dxa"/>
          </w:tcPr>
          <w:p w:rsidR="008321F2" w:rsidP="00D22C99" w:rsidRDefault="008321F2" w14:paraId="660660F3" w14:textId="77777777">
            <w:proofErr w:type="spellStart"/>
            <w:r>
              <w:t>Symon</w:t>
            </w:r>
            <w:proofErr w:type="spellEnd"/>
            <w:r>
              <w:t xml:space="preserve"> </w:t>
            </w:r>
            <w:proofErr w:type="spellStart"/>
            <w:r>
              <w:t>Meyne</w:t>
            </w:r>
            <w:proofErr w:type="spellEnd"/>
          </w:p>
        </w:tc>
        <w:tc>
          <w:tcPr>
            <w:tcW w:w="3005" w:type="dxa"/>
          </w:tcPr>
          <w:p w:rsidR="008321F2" w:rsidP="00D22C99" w:rsidRDefault="008321F2" w14:paraId="1DC22F22" w14:textId="77777777">
            <w:r>
              <w:t xml:space="preserve">Simon </w:t>
            </w:r>
            <w:proofErr w:type="spellStart"/>
            <w:r>
              <w:t>Mayne</w:t>
            </w:r>
            <w:proofErr w:type="spellEnd"/>
          </w:p>
          <w:p w:rsidR="008321F2" w:rsidP="00D22C99" w:rsidRDefault="008321F2" w14:paraId="3D96F18F" w14:textId="77777777">
            <w:r>
              <w:t>(1612 – 1661)</w:t>
            </w:r>
          </w:p>
        </w:tc>
        <w:tc>
          <w:tcPr>
            <w:tcW w:w="3005" w:type="dxa"/>
          </w:tcPr>
          <w:p w:rsidR="008321F2" w:rsidP="00D22C99" w:rsidRDefault="008321F2" w14:paraId="62BDDC5B" w14:textId="77777777">
            <w:pPr>
              <w:spacing w:line="259" w:lineRule="auto"/>
            </w:pPr>
            <w:r>
              <w:t>Homme de loi et membre du Parlement</w:t>
            </w:r>
          </w:p>
        </w:tc>
      </w:tr>
      <w:tr w:rsidR="008321F2" w:rsidTr="00D22C99" w14:paraId="645C3135" w14:textId="77777777">
        <w:trPr>
          <w:trHeight w:val="300"/>
        </w:trPr>
        <w:tc>
          <w:tcPr>
            <w:tcW w:w="3005" w:type="dxa"/>
          </w:tcPr>
          <w:p w:rsidR="008321F2" w:rsidP="00D22C99" w:rsidRDefault="008321F2" w14:paraId="3977886F" w14:textId="77777777">
            <w:r>
              <w:t>Jaques Temple</w:t>
            </w:r>
          </w:p>
        </w:tc>
        <w:tc>
          <w:tcPr>
            <w:tcW w:w="3005" w:type="dxa"/>
          </w:tcPr>
          <w:p w:rsidR="008321F2" w:rsidP="00D22C99" w:rsidRDefault="008321F2" w14:paraId="39B9D807" w14:textId="77777777">
            <w:r>
              <w:t>James Temple</w:t>
            </w:r>
          </w:p>
          <w:p w:rsidR="008321F2" w:rsidP="00D22C99" w:rsidRDefault="008321F2" w14:paraId="29A145E2" w14:textId="77777777">
            <w:r>
              <w:t>(1606 - 1680)</w:t>
            </w:r>
          </w:p>
        </w:tc>
        <w:tc>
          <w:tcPr>
            <w:tcW w:w="3005" w:type="dxa"/>
          </w:tcPr>
          <w:p w:rsidR="008321F2" w:rsidP="00D22C99" w:rsidRDefault="008321F2" w14:paraId="2B02B191" w14:textId="77777777">
            <w:r>
              <w:t xml:space="preserve">Militaire </w:t>
            </w:r>
          </w:p>
          <w:p w:rsidR="008321F2" w:rsidP="00D22C99" w:rsidRDefault="008321F2" w14:paraId="2162BF93" w14:textId="77777777"/>
        </w:tc>
      </w:tr>
      <w:tr w:rsidR="008321F2" w:rsidTr="00D22C99" w14:paraId="539807E8" w14:textId="77777777">
        <w:trPr>
          <w:trHeight w:val="300"/>
        </w:trPr>
        <w:tc>
          <w:tcPr>
            <w:tcW w:w="3005" w:type="dxa"/>
          </w:tcPr>
          <w:p w:rsidR="008321F2" w:rsidP="00D22C99" w:rsidRDefault="008321F2" w14:paraId="3FD8B10B" w14:textId="77777777">
            <w:r>
              <w:t xml:space="preserve">Pierre </w:t>
            </w:r>
            <w:proofErr w:type="spellStart"/>
            <w:r>
              <w:t>Tempel</w:t>
            </w:r>
            <w:proofErr w:type="spellEnd"/>
            <w:r>
              <w:t xml:space="preserve"> </w:t>
            </w:r>
          </w:p>
        </w:tc>
        <w:tc>
          <w:tcPr>
            <w:tcW w:w="3005" w:type="dxa"/>
          </w:tcPr>
          <w:p w:rsidR="008321F2" w:rsidP="00D22C99" w:rsidRDefault="008321F2" w14:paraId="770CD752" w14:textId="77777777">
            <w:r>
              <w:t>Peter Temple</w:t>
            </w:r>
          </w:p>
          <w:p w:rsidR="008321F2" w:rsidP="00D22C99" w:rsidRDefault="008321F2" w14:paraId="42AD6D4F" w14:textId="77777777">
            <w:r>
              <w:t>(1599 – 1663)</w:t>
            </w:r>
          </w:p>
        </w:tc>
        <w:tc>
          <w:tcPr>
            <w:tcW w:w="3005" w:type="dxa"/>
          </w:tcPr>
          <w:p w:rsidR="008321F2" w:rsidP="00D22C99" w:rsidRDefault="008321F2" w14:paraId="124747BE" w14:textId="77777777">
            <w:r>
              <w:t xml:space="preserve">Membre de la Chambre des Communes </w:t>
            </w:r>
          </w:p>
        </w:tc>
      </w:tr>
      <w:tr w:rsidR="008321F2" w:rsidTr="00D22C99" w14:paraId="03495306" w14:textId="77777777">
        <w:trPr>
          <w:trHeight w:val="300"/>
        </w:trPr>
        <w:tc>
          <w:tcPr>
            <w:tcW w:w="3005" w:type="dxa"/>
          </w:tcPr>
          <w:p w:rsidR="008321F2" w:rsidP="00D22C99" w:rsidRDefault="008321F2" w14:paraId="0A743EDA" w14:textId="77777777">
            <w:r>
              <w:t xml:space="preserve">Daniell </w:t>
            </w:r>
            <w:proofErr w:type="spellStart"/>
            <w:r>
              <w:t>Blagrave</w:t>
            </w:r>
            <w:proofErr w:type="spellEnd"/>
          </w:p>
        </w:tc>
        <w:tc>
          <w:tcPr>
            <w:tcW w:w="3005" w:type="dxa"/>
          </w:tcPr>
          <w:p w:rsidR="008321F2" w:rsidP="00D22C99" w:rsidRDefault="008321F2" w14:paraId="289BF66E" w14:textId="77777777">
            <w:r>
              <w:t xml:space="preserve">Daniel </w:t>
            </w:r>
            <w:proofErr w:type="spellStart"/>
            <w:r>
              <w:t>Blagrave</w:t>
            </w:r>
            <w:proofErr w:type="spellEnd"/>
          </w:p>
          <w:p w:rsidR="008321F2" w:rsidP="00D22C99" w:rsidRDefault="008321F2" w14:paraId="0249AD83" w14:textId="77777777">
            <w:r>
              <w:t>(1603 – 1668)</w:t>
            </w:r>
          </w:p>
        </w:tc>
        <w:tc>
          <w:tcPr>
            <w:tcW w:w="3005" w:type="dxa"/>
          </w:tcPr>
          <w:p w:rsidR="008321F2" w:rsidP="00D22C99" w:rsidRDefault="008321F2" w14:paraId="5F921C02" w14:textId="77777777">
            <w:r>
              <w:t xml:space="preserve">Membre du Parlement </w:t>
            </w:r>
          </w:p>
        </w:tc>
      </w:tr>
      <w:tr w:rsidR="008321F2" w:rsidTr="00D22C99" w14:paraId="1426B566" w14:textId="77777777">
        <w:trPr>
          <w:trHeight w:val="300"/>
        </w:trPr>
        <w:tc>
          <w:tcPr>
            <w:tcW w:w="3005" w:type="dxa"/>
          </w:tcPr>
          <w:p w:rsidR="008321F2" w:rsidP="00D22C99" w:rsidRDefault="008321F2" w14:paraId="2F02AC93" w14:textId="77777777">
            <w:r>
              <w:t xml:space="preserve">Thomas </w:t>
            </w:r>
            <w:proofErr w:type="spellStart"/>
            <w:r>
              <w:t>Wayte</w:t>
            </w:r>
            <w:proofErr w:type="spellEnd"/>
          </w:p>
        </w:tc>
        <w:tc>
          <w:tcPr>
            <w:tcW w:w="3005" w:type="dxa"/>
          </w:tcPr>
          <w:p w:rsidR="008321F2" w:rsidP="00D22C99" w:rsidRDefault="008321F2" w14:paraId="14A3615E" w14:textId="77777777">
            <w:r>
              <w:t xml:space="preserve">Thomas </w:t>
            </w:r>
            <w:proofErr w:type="spellStart"/>
            <w:r>
              <w:t>Waite</w:t>
            </w:r>
            <w:proofErr w:type="spellEnd"/>
          </w:p>
          <w:p w:rsidR="008321F2" w:rsidP="00D22C99" w:rsidRDefault="008321F2" w14:paraId="5ADB1516" w14:textId="77777777">
            <w:r>
              <w:t>(? - 1688)</w:t>
            </w:r>
          </w:p>
        </w:tc>
        <w:tc>
          <w:tcPr>
            <w:tcW w:w="3005" w:type="dxa"/>
          </w:tcPr>
          <w:p w:rsidR="008321F2" w:rsidP="00D22C99" w:rsidRDefault="008321F2" w14:paraId="21C4C0D7" w14:textId="77777777">
            <w:r>
              <w:t xml:space="preserve">Membre du Parlement </w:t>
            </w:r>
          </w:p>
        </w:tc>
      </w:tr>
      <w:tr w:rsidR="008321F2" w:rsidTr="00D22C99" w14:paraId="6BC476B0" w14:textId="77777777">
        <w:trPr>
          <w:trHeight w:val="300"/>
        </w:trPr>
        <w:tc>
          <w:tcPr>
            <w:tcW w:w="3005" w:type="dxa"/>
          </w:tcPr>
          <w:p w:rsidR="008321F2" w:rsidP="00D22C99" w:rsidRDefault="008321F2" w14:paraId="2C09D3DC" w14:textId="77777777">
            <w:r>
              <w:t>Jean Cooke</w:t>
            </w:r>
          </w:p>
        </w:tc>
        <w:tc>
          <w:tcPr>
            <w:tcW w:w="3005" w:type="dxa"/>
          </w:tcPr>
          <w:p w:rsidR="008321F2" w:rsidP="00D22C99" w:rsidRDefault="008321F2" w14:paraId="1011758B" w14:textId="77777777">
            <w:r>
              <w:t>John Cook (ou Cooke)</w:t>
            </w:r>
          </w:p>
          <w:p w:rsidR="008321F2" w:rsidP="00D22C99" w:rsidRDefault="008321F2" w14:paraId="08D70814" w14:textId="77777777">
            <w:r>
              <w:t>(1608 – 1660)</w:t>
            </w:r>
          </w:p>
        </w:tc>
        <w:tc>
          <w:tcPr>
            <w:tcW w:w="3005" w:type="dxa"/>
          </w:tcPr>
          <w:p w:rsidR="008321F2" w:rsidP="00D22C99" w:rsidRDefault="008321F2" w14:paraId="3C5D8BAE" w14:textId="77777777">
            <w:r>
              <w:t>Procureur général qui a dirigé le procès de Charles Ier</w:t>
            </w:r>
          </w:p>
        </w:tc>
      </w:tr>
      <w:tr w:rsidR="008321F2" w:rsidTr="00D22C99" w14:paraId="36631B1C" w14:textId="77777777">
        <w:trPr>
          <w:trHeight w:val="300"/>
        </w:trPr>
        <w:tc>
          <w:tcPr>
            <w:tcW w:w="3005" w:type="dxa"/>
          </w:tcPr>
          <w:p w:rsidR="008321F2" w:rsidP="00D22C99" w:rsidRDefault="008321F2" w14:paraId="6B0A2E07" w14:textId="77777777">
            <w:proofErr w:type="spellStart"/>
            <w:r>
              <w:lastRenderedPageBreak/>
              <w:t>Andrewe</w:t>
            </w:r>
            <w:proofErr w:type="spellEnd"/>
            <w:r>
              <w:t xml:space="preserve"> </w:t>
            </w:r>
            <w:proofErr w:type="spellStart"/>
            <w:r>
              <w:t>Broughton</w:t>
            </w:r>
            <w:proofErr w:type="spellEnd"/>
          </w:p>
        </w:tc>
        <w:tc>
          <w:tcPr>
            <w:tcW w:w="3005" w:type="dxa"/>
          </w:tcPr>
          <w:p w:rsidR="008321F2" w:rsidP="00D22C99" w:rsidRDefault="008321F2" w14:paraId="0094B88F" w14:textId="77777777">
            <w:r>
              <w:t xml:space="preserve">Andrew </w:t>
            </w:r>
            <w:proofErr w:type="spellStart"/>
            <w:r>
              <w:t>Broughton</w:t>
            </w:r>
            <w:proofErr w:type="spellEnd"/>
          </w:p>
          <w:p w:rsidR="008321F2" w:rsidP="00D22C99" w:rsidRDefault="008321F2" w14:paraId="6478FCB8" w14:textId="77777777">
            <w:r>
              <w:t>(1603 – 1688)</w:t>
            </w:r>
          </w:p>
        </w:tc>
        <w:tc>
          <w:tcPr>
            <w:tcW w:w="3005" w:type="dxa"/>
          </w:tcPr>
          <w:p w:rsidR="008321F2" w:rsidP="00D22C99" w:rsidRDefault="008321F2" w14:paraId="10841695" w14:textId="77777777">
            <w:r>
              <w:t>Greffier durant le procès de Charles Ier</w:t>
            </w:r>
          </w:p>
        </w:tc>
      </w:tr>
      <w:tr w:rsidR="008321F2" w:rsidTr="00D22C99" w14:paraId="4427DB85" w14:textId="77777777">
        <w:trPr>
          <w:trHeight w:val="300"/>
        </w:trPr>
        <w:tc>
          <w:tcPr>
            <w:tcW w:w="3005" w:type="dxa"/>
          </w:tcPr>
          <w:p w:rsidR="008321F2" w:rsidP="00D22C99" w:rsidRDefault="008321F2" w14:paraId="1313D7DE" w14:textId="77777777">
            <w:r>
              <w:t>Jean Phelps</w:t>
            </w:r>
          </w:p>
        </w:tc>
        <w:tc>
          <w:tcPr>
            <w:tcW w:w="3005" w:type="dxa"/>
          </w:tcPr>
          <w:p w:rsidR="008321F2" w:rsidP="00D22C99" w:rsidRDefault="008321F2" w14:paraId="7B4D1931" w14:textId="77777777">
            <w:r>
              <w:t>John Phelps</w:t>
            </w:r>
          </w:p>
          <w:p w:rsidR="008321F2" w:rsidP="00D22C99" w:rsidRDefault="008321F2" w14:paraId="57CC59D2" w14:textId="77777777">
            <w:r>
              <w:t>(1619 – 1666)</w:t>
            </w:r>
          </w:p>
        </w:tc>
        <w:tc>
          <w:tcPr>
            <w:tcW w:w="3005" w:type="dxa"/>
          </w:tcPr>
          <w:p w:rsidR="008321F2" w:rsidP="00D22C99" w:rsidRDefault="008321F2" w14:paraId="559EB237" w14:textId="77777777">
            <w:r>
              <w:t>Greffier durant le procès de Charles Ier</w:t>
            </w:r>
          </w:p>
        </w:tc>
      </w:tr>
      <w:tr w:rsidR="008321F2" w:rsidTr="00D22C99" w14:paraId="38404154" w14:textId="77777777">
        <w:trPr>
          <w:trHeight w:val="300"/>
        </w:trPr>
        <w:tc>
          <w:tcPr>
            <w:tcW w:w="3005" w:type="dxa"/>
          </w:tcPr>
          <w:p w:rsidR="008321F2" w:rsidP="00D22C99" w:rsidRDefault="008321F2" w14:paraId="481D5A9A" w14:textId="77777777">
            <w:r>
              <w:t xml:space="preserve">Edouard </w:t>
            </w:r>
            <w:proofErr w:type="spellStart"/>
            <w:r>
              <w:t>Dendy</w:t>
            </w:r>
            <w:proofErr w:type="spellEnd"/>
          </w:p>
        </w:tc>
        <w:tc>
          <w:tcPr>
            <w:tcW w:w="3005" w:type="dxa"/>
          </w:tcPr>
          <w:p w:rsidR="008321F2" w:rsidP="00D22C99" w:rsidRDefault="008321F2" w14:paraId="2929A541" w14:textId="77777777">
            <w:r>
              <w:t xml:space="preserve">Edward </w:t>
            </w:r>
            <w:proofErr w:type="spellStart"/>
            <w:r>
              <w:t>Dendy</w:t>
            </w:r>
            <w:proofErr w:type="spellEnd"/>
          </w:p>
          <w:p w:rsidR="008321F2" w:rsidP="00D22C99" w:rsidRDefault="008321F2" w14:paraId="3DB58A40" w14:textId="77777777">
            <w:r>
              <w:t>(1613 – 1674)</w:t>
            </w:r>
          </w:p>
        </w:tc>
        <w:tc>
          <w:tcPr>
            <w:tcW w:w="3005" w:type="dxa"/>
          </w:tcPr>
          <w:p w:rsidR="008321F2" w:rsidP="00D22C99" w:rsidRDefault="008321F2" w14:paraId="788598B5" w14:textId="77777777">
            <w:r>
              <w:t>Sergent d’armes, a participé au procès de Charles Ier</w:t>
            </w:r>
          </w:p>
        </w:tc>
      </w:tr>
    </w:tbl>
    <w:p w:rsidR="008321F2" w:rsidP="008321F2" w:rsidRDefault="008321F2" w14:paraId="14170ACF" w14:textId="77777777"/>
    <w:p w:rsidR="008321F2" w:rsidP="008321F2" w:rsidRDefault="008321F2" w14:paraId="53067220" w14:textId="77777777"/>
    <w:p w:rsidR="008321F2" w:rsidP="008321F2" w:rsidRDefault="008321F2" w14:paraId="3955280B" w14:textId="77777777">
      <w:hyperlink r:id="rId6">
        <w:r w:rsidRPr="49A75808">
          <w:rPr>
            <w:rStyle w:val="Lienhypertexte"/>
          </w:rPr>
          <w:t>https://quod.lib.umich.edu/e/eebo/A40615.0001.001/1:4.4.1?rgn=div3;view=fulltext</w:t>
        </w:r>
      </w:hyperlink>
    </w:p>
    <w:p w:rsidR="008321F2" w:rsidP="008321F2" w:rsidRDefault="008321F2" w14:paraId="12EDEF7D" w14:textId="77777777">
      <w:r>
        <w:t>(</w:t>
      </w:r>
      <w:proofErr w:type="gramStart"/>
      <w:r>
        <w:t>liste</w:t>
      </w:r>
      <w:proofErr w:type="gramEnd"/>
      <w:r>
        <w:t xml:space="preserve"> des noms des personnes présentes au procès de Charles Ier, qui débute le 20 janvier 1648)</w:t>
      </w:r>
    </w:p>
    <w:p w:rsidR="008321F2" w:rsidP="008321F2" w:rsidRDefault="008321F2" w14:paraId="4D093872" w14:textId="77777777"/>
    <w:p w:rsidR="008321F2" w:rsidP="008321F2" w:rsidRDefault="008321F2" w14:paraId="75C7436E" w14:textId="77777777"/>
    <w:p w:rsidR="008321F2" w:rsidP="008321F2" w:rsidRDefault="008321F2" w14:paraId="7872C0E1" w14:textId="77777777">
      <w:hyperlink r:id="rId7">
        <w:r w:rsidRPr="49A75808">
          <w:rPr>
            <w:rStyle w:val="Lienhypertexte"/>
          </w:rPr>
          <w:t>https://en.wikipedia.org/wiki/List_of_regicides_of_Charles_I</w:t>
        </w:r>
      </w:hyperlink>
      <w:r>
        <w:t xml:space="preserve"> (et le sort qui leur a été réservé)</w:t>
      </w:r>
    </w:p>
    <w:p w:rsidR="00F16C74" w:rsidRDefault="00F16C74" w14:paraId="765D71D5" w14:textId="26C62B84"/>
    <w:sectPr w:rsidR="00F16C74">
      <w:head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C0" w:rsidP="00F16C74" w:rsidRDefault="008241C0" w14:paraId="753F0825" w14:textId="77777777">
      <w:r>
        <w:separator/>
      </w:r>
    </w:p>
  </w:endnote>
  <w:endnote w:type="continuationSeparator" w:id="0">
    <w:p w:rsidR="008241C0" w:rsidP="00F16C74" w:rsidRDefault="008241C0" w14:paraId="4039FA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C0" w:rsidP="00F16C74" w:rsidRDefault="008241C0" w14:paraId="3332AFAD" w14:textId="77777777">
      <w:r>
        <w:separator/>
      </w:r>
    </w:p>
  </w:footnote>
  <w:footnote w:type="continuationSeparator" w:id="0">
    <w:p w:rsidR="008241C0" w:rsidP="00F16C74" w:rsidRDefault="008241C0" w14:paraId="66A2BD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16C74" w:rsidRDefault="00F16C74" w14:paraId="716DCA79" w14:textId="46B0A346">
    <w:pPr>
      <w:pStyle w:val="En-tte"/>
    </w:pPr>
    <w:r>
      <w:rPr>
        <w:noProof/>
        <w:lang w:eastAsia="fr-FR"/>
      </w:rPr>
      <w:drawing>
        <wp:inline distT="0" distB="0" distL="0" distR="0" wp14:anchorId="017486C8" wp14:editId="1F36A656">
          <wp:extent cx="1184223" cy="453091"/>
          <wp:effectExtent l="0" t="0" r="0" b="4445"/>
          <wp:docPr id="2031580328" name="Image 2"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580328" name="Image 2" descr="Une image contenant texte, Police, logo,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58032" cy="4813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74"/>
    <w:rsid w:val="00013DB8"/>
    <w:rsid w:val="00601906"/>
    <w:rsid w:val="00682AA9"/>
    <w:rsid w:val="008241C0"/>
    <w:rsid w:val="008321F2"/>
    <w:rsid w:val="00C83258"/>
    <w:rsid w:val="00F16C74"/>
    <w:rsid w:val="268243B4"/>
    <w:rsid w:val="597D8F09"/>
    <w:rsid w:val="73DB9C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7C87"/>
  <w15:chartTrackingRefBased/>
  <w15:docId w15:val="{5FEE13F8-6981-6149-ABB9-A0829327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4"/>
        <w:szCs w:val="24"/>
        <w:lang w:val="fr-FR"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F16C74"/>
    <w:pPr>
      <w:tabs>
        <w:tab w:val="center" w:pos="4536"/>
        <w:tab w:val="right" w:pos="9072"/>
      </w:tabs>
    </w:pPr>
  </w:style>
  <w:style w:type="character" w:styleId="En-tteCar" w:customStyle="1">
    <w:name w:val="En-tête Car"/>
    <w:basedOn w:val="Policepardfaut"/>
    <w:link w:val="En-tte"/>
    <w:uiPriority w:val="99"/>
    <w:rsid w:val="00F16C74"/>
  </w:style>
  <w:style w:type="paragraph" w:styleId="Pieddepage">
    <w:name w:val="footer"/>
    <w:basedOn w:val="Normal"/>
    <w:link w:val="PieddepageCar"/>
    <w:uiPriority w:val="99"/>
    <w:unhideWhenUsed/>
    <w:rsid w:val="00F16C74"/>
    <w:pPr>
      <w:tabs>
        <w:tab w:val="center" w:pos="4536"/>
        <w:tab w:val="right" w:pos="9072"/>
      </w:tabs>
    </w:pPr>
  </w:style>
  <w:style w:type="character" w:styleId="PieddepageCar" w:customStyle="1">
    <w:name w:val="Pied de page Car"/>
    <w:basedOn w:val="Policepardfaut"/>
    <w:link w:val="Pieddepage"/>
    <w:uiPriority w:val="99"/>
    <w:rsid w:val="00F16C74"/>
  </w:style>
  <w:style w:type="table" w:styleId="Grilledutableau">
    <w:name w:val="Table Grid"/>
    <w:basedOn w:val="TableauNormal"/>
    <w:uiPriority w:val="59"/>
    <w:rsid w:val="008321F2"/>
    <w:rPr>
      <w:rFonts w:eastAsiaTheme="minorHAnsi"/>
      <w:kern w:val="0"/>
      <w:sz w:val="22"/>
      <w:szCs w:val="22"/>
      <w:lang w:eastAsia="en-US"/>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enhypertexte">
    <w:name w:val="Hyperlink"/>
    <w:basedOn w:val="Policepardfaut"/>
    <w:uiPriority w:val="99"/>
    <w:unhideWhenUsed/>
    <w:rsid w:val="0083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en.wikipedia.org/wiki/List_of_regicides_of_Charles_I"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quod.lib.umich.edu/e/eebo/A40615.0001.001/1:4.4.1?rgn=div3;view=fulltext" TargetMode="Externa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98ED05BB4F42BFB4F3B896EE6351" ma:contentTypeVersion="13" ma:contentTypeDescription="Crée un document." ma:contentTypeScope="" ma:versionID="4cd29e9842fb80f54f61e49df1dfc484">
  <xsd:schema xmlns:xsd="http://www.w3.org/2001/XMLSchema" xmlns:xs="http://www.w3.org/2001/XMLSchema" xmlns:p="http://schemas.microsoft.com/office/2006/metadata/properties" xmlns:ns2="6dedcb2b-a735-429c-a64d-7bc468ebbfe1" xmlns:ns3="16d20041-7128-49e8-bf1f-5e4ddbe66a44" targetNamespace="http://schemas.microsoft.com/office/2006/metadata/properties" ma:root="true" ma:fieldsID="437bd5908e443a14b18a38d40788623f" ns2:_="" ns3:_="">
    <xsd:import namespace="6dedcb2b-a735-429c-a64d-7bc468ebbfe1"/>
    <xsd:import namespace="16d20041-7128-49e8-bf1f-5e4ddbe66a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cb2b-a735-429c-a64d-7bc468ebb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e9f36a8-0aab-41ba-8d95-319d61f27a7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20041-7128-49e8-bf1f-5e4ddbe66a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7e937d-a43f-4095-b362-356eceba0d20}" ma:internalName="TaxCatchAll" ma:showField="CatchAllData" ma:web="16d20041-7128-49e8-bf1f-5e4ddbe66a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d20041-7128-49e8-bf1f-5e4ddbe66a44" xsi:nil="true"/>
    <lcf76f155ced4ddcb4097134ff3c332f xmlns="6dedcb2b-a735-429c-a64d-7bc468ebbf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52F18F-8CF9-4516-8327-8BE734C64205}"/>
</file>

<file path=customXml/itemProps2.xml><?xml version="1.0" encoding="utf-8"?>
<ds:datastoreItem xmlns:ds="http://schemas.openxmlformats.org/officeDocument/2006/customXml" ds:itemID="{9D022453-B32A-4251-9D76-0EAD378F1C68}"/>
</file>

<file path=customXml/itemProps3.xml><?xml version="1.0" encoding="utf-8"?>
<ds:datastoreItem xmlns:ds="http://schemas.openxmlformats.org/officeDocument/2006/customXml" ds:itemID="{8A67A294-2644-417B-A73E-945AD1BEFC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DELAPORTE</dc:creator>
  <cp:keywords/>
  <dc:description/>
  <cp:lastModifiedBy>Emmanuelle CATROUILLET</cp:lastModifiedBy>
  <cp:revision>4</cp:revision>
  <cp:lastPrinted>2023-12-21T13:52:00Z</cp:lastPrinted>
  <dcterms:created xsi:type="dcterms:W3CDTF">2024-01-04T13:56:00Z</dcterms:created>
  <dcterms:modified xsi:type="dcterms:W3CDTF">2024-01-04T13:59:19Z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0x010100504098ED05BB4F42BFB4F3B896EE6351</vt:lpwstr>
  </property>
  <property fmtid="{D5CDD505-2E9C-101B-9397-08002B2CF9AE}" pid="3" name="MediaServiceImageTags">
    <vt:lpwstr/>
  </property>
</Properties>
</file>